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85716" w14:textId="5A3168AA" w:rsidR="00421C10" w:rsidRPr="00421C10" w:rsidRDefault="00421C10"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F534B5" w:rsidRPr="00421C10">
        <w:rPr>
          <w:rFonts w:ascii="Arial" w:eastAsia="MS Mincho" w:hAnsi="Arial"/>
          <w:b/>
          <w:szCs w:val="24"/>
          <w:lang w:val="de-DE" w:eastAsia="x-none"/>
        </w:rPr>
        <w:t>11</w:t>
      </w:r>
      <w:r w:rsidR="00F534B5">
        <w:rPr>
          <w:rFonts w:ascii="Arial" w:eastAsia="MS Mincho" w:hAnsi="Arial"/>
          <w:b/>
          <w:szCs w:val="24"/>
          <w:lang w:val="de-DE" w:eastAsia="x-none"/>
        </w:rPr>
        <w:t>6</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Pr>
          <w:rFonts w:ascii="Arial" w:eastAsia="MS Mincho" w:hAnsi="Arial"/>
          <w:b/>
          <w:szCs w:val="24"/>
          <w:lang w:val="de-DE" w:eastAsia="x-none"/>
        </w:rPr>
        <w:tab/>
      </w:r>
      <w:r w:rsidR="00364F6B" w:rsidRPr="00364F6B">
        <w:rPr>
          <w:rFonts w:ascii="Arial" w:eastAsia="MS Mincho" w:hAnsi="Arial"/>
          <w:b/>
          <w:szCs w:val="24"/>
          <w:lang w:val="de-DE" w:eastAsia="x-none"/>
        </w:rPr>
        <w:t>R1-2400803</w:t>
      </w:r>
    </w:p>
    <w:p w14:paraId="724F5EC1" w14:textId="7C9D2416" w:rsidR="00F002E4" w:rsidRDefault="00521C7E" w:rsidP="00421C10">
      <w:pPr>
        <w:tabs>
          <w:tab w:val="center" w:pos="4536"/>
          <w:tab w:val="right" w:pos="8280"/>
          <w:tab w:val="right" w:pos="9639"/>
        </w:tabs>
        <w:ind w:right="2"/>
        <w:rPr>
          <w:rFonts w:ascii="Arial" w:eastAsia="MS Mincho" w:hAnsi="Arial"/>
          <w:b/>
          <w:szCs w:val="24"/>
          <w:lang w:val="de-DE" w:eastAsia="x-none"/>
        </w:rPr>
      </w:pPr>
      <w:r w:rsidRPr="00521C7E">
        <w:rPr>
          <w:rFonts w:ascii="Arial" w:eastAsia="MS Mincho" w:hAnsi="Arial"/>
          <w:b/>
          <w:szCs w:val="24"/>
          <w:lang w:val="de-DE" w:eastAsia="x-none"/>
        </w:rPr>
        <w:t xml:space="preserve">Athens, Greece, February 26th – March 1st, </w:t>
      </w:r>
      <w:r w:rsidR="00421C10" w:rsidRPr="00421C10">
        <w:rPr>
          <w:rFonts w:ascii="Arial" w:eastAsia="MS Mincho" w:hAnsi="Arial"/>
          <w:b/>
          <w:szCs w:val="24"/>
          <w:lang w:val="de-DE" w:eastAsia="x-none"/>
        </w:rPr>
        <w:t>202</w:t>
      </w:r>
      <w:r>
        <w:rPr>
          <w:rFonts w:ascii="Arial" w:eastAsia="MS Mincho" w:hAnsi="Arial"/>
          <w:b/>
          <w:szCs w:val="24"/>
          <w:lang w:val="de-DE" w:eastAsia="x-none"/>
        </w:rPr>
        <w:t>4</w:t>
      </w:r>
    </w:p>
    <w:p w14:paraId="7022D332" w14:textId="77777777" w:rsidR="00421C10" w:rsidRPr="007D40F1" w:rsidRDefault="00421C10" w:rsidP="00421C1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62AFA7B2"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72A81E7D" w:rsidR="00AB0093" w:rsidRDefault="00031291" w:rsidP="00E408BC">
      <w:pPr>
        <w:spacing w:beforeLines="50" w:before="120" w:afterLines="50" w:after="120" w:line="288" w:lineRule="auto"/>
        <w:jc w:val="both"/>
        <w:rPr>
          <w:rFonts w:eastAsia="SimSun"/>
          <w:sz w:val="22"/>
          <w:lang w:val="en-US" w:eastAsia="zh-CN"/>
        </w:rPr>
      </w:pPr>
      <w:r>
        <w:rPr>
          <w:rFonts w:eastAsia="SimSun"/>
          <w:sz w:val="22"/>
          <w:lang w:val="en-US" w:eastAsia="zh-CN"/>
        </w:rPr>
        <w:t>During</w:t>
      </w:r>
      <w:r w:rsidR="00AB0093">
        <w:rPr>
          <w:rFonts w:eastAsia="SimSun"/>
          <w:sz w:val="22"/>
          <w:lang w:val="en-US" w:eastAsia="zh-CN"/>
        </w:rPr>
        <w:t xml:space="preserve"> RAN #</w:t>
      </w:r>
      <w:r w:rsidR="00A40E44">
        <w:rPr>
          <w:rFonts w:eastAsia="SimSun"/>
          <w:sz w:val="22"/>
          <w:lang w:val="en-US" w:eastAsia="zh-CN"/>
        </w:rPr>
        <w:t>102</w:t>
      </w:r>
      <w:r w:rsidR="00AB0093">
        <w:rPr>
          <w:rFonts w:eastAsia="SimSun"/>
          <w:sz w:val="22"/>
          <w:lang w:val="en-US" w:eastAsia="zh-CN"/>
        </w:rPr>
        <w:t xml:space="preserve"> meeting, a new </w:t>
      </w:r>
      <w:r w:rsidR="00A40E44">
        <w:rPr>
          <w:rFonts w:eastAsia="SimSun"/>
          <w:sz w:val="22"/>
          <w:lang w:val="en-US" w:eastAsia="zh-CN"/>
        </w:rPr>
        <w:t>W</w:t>
      </w:r>
      <w:r w:rsidR="00AB0093">
        <w:rPr>
          <w:rFonts w:eastAsia="SimSun"/>
          <w:sz w:val="22"/>
          <w:lang w:val="en-US" w:eastAsia="zh-CN"/>
        </w:rPr>
        <w:t xml:space="preserve">I on </w:t>
      </w:r>
      <w:r w:rsidR="00AB0093" w:rsidRPr="00AB0093">
        <w:rPr>
          <w:rFonts w:eastAsia="SimSun"/>
          <w:sz w:val="22"/>
          <w:lang w:val="en-US" w:eastAsia="zh-CN"/>
        </w:rPr>
        <w:t>evolution of NR duplex operation</w:t>
      </w:r>
      <w:r w:rsidR="00AB0093">
        <w:rPr>
          <w:rFonts w:eastAsia="SimSun"/>
          <w:sz w:val="22"/>
          <w:lang w:val="en-US" w:eastAsia="zh-CN"/>
        </w:rPr>
        <w:t xml:space="preserve"> was approved.</w:t>
      </w:r>
      <w:r w:rsidR="00346B3B">
        <w:rPr>
          <w:rFonts w:eastAsia="SimSun"/>
          <w:sz w:val="22"/>
          <w:lang w:val="en-US" w:eastAsia="zh-CN"/>
        </w:rPr>
        <w:t xml:space="preserve"> The objective of the </w:t>
      </w:r>
      <w:r w:rsidR="00A40E44">
        <w:rPr>
          <w:rFonts w:eastAsia="SimSun"/>
          <w:sz w:val="22"/>
          <w:lang w:val="en-US" w:eastAsia="zh-CN"/>
        </w:rPr>
        <w:t>W</w:t>
      </w:r>
      <w:r w:rsidR="00346B3B">
        <w:rPr>
          <w:rFonts w:eastAsia="SimSun"/>
          <w:sz w:val="22"/>
          <w:lang w:val="en-US" w:eastAsia="zh-CN"/>
        </w:rPr>
        <w:t>I is listed as follows [1].</w:t>
      </w:r>
      <w:r w:rsidR="0047401B">
        <w:rPr>
          <w:rFonts w:eastAsia="SimSun"/>
          <w:sz w:val="22"/>
          <w:lang w:val="en-US" w:eastAsia="zh-CN"/>
        </w:rPr>
        <w:t xml:space="preserve">  </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43AF1827" w14:textId="77777777" w:rsidR="00823803" w:rsidRPr="00DE3843" w:rsidRDefault="00823803" w:rsidP="00496A1C">
            <w:pPr>
              <w:numPr>
                <w:ilvl w:val="0"/>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For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xml:space="preserve"> non-overlapping full duplex (SBFD) operation at </w:t>
            </w:r>
            <w:proofErr w:type="spellStart"/>
            <w:r w:rsidRPr="00DE3843">
              <w:rPr>
                <w:rFonts w:eastAsia="Malgun Gothic"/>
                <w:sz w:val="22"/>
                <w:szCs w:val="22"/>
                <w:lang w:val="en-US" w:eastAsia="ko-KR"/>
              </w:rPr>
              <w:t>gNB</w:t>
            </w:r>
            <w:proofErr w:type="spellEnd"/>
            <w:r w:rsidRPr="00DE3843">
              <w:rPr>
                <w:rFonts w:eastAsia="Malgun Gothic"/>
                <w:sz w:val="22"/>
                <w:szCs w:val="22"/>
                <w:lang w:val="en-US" w:eastAsia="ko-KR"/>
              </w:rPr>
              <w:t xml:space="preserve"> side within a TDD carrier:</w:t>
            </w:r>
          </w:p>
          <w:p w14:paraId="2F3E6118"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Specify semi-static indication of time location of SBFD </w:t>
            </w:r>
            <w:proofErr w:type="spellStart"/>
            <w:r w:rsidRPr="00DE3843">
              <w:rPr>
                <w:rFonts w:eastAsia="Malgun Gothic"/>
                <w:sz w:val="22"/>
                <w:szCs w:val="22"/>
                <w:lang w:val="en-US" w:eastAsia="ko-KR"/>
              </w:rPr>
              <w:t>subbands</w:t>
            </w:r>
            <w:proofErr w:type="spellEnd"/>
            <w:r w:rsidRPr="00DE3843">
              <w:rPr>
                <w:rFonts w:eastAsia="Malgun Gothic"/>
                <w:sz w:val="22"/>
                <w:szCs w:val="22"/>
                <w:lang w:val="en-US" w:eastAsia="ko-KR"/>
              </w:rPr>
              <w:t xml:space="preserve"> to UEs in RRC_CONNECTED mode [RAN1, RAN2]</w:t>
            </w:r>
          </w:p>
          <w:p w14:paraId="071F8FCB"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Indication of time location of SBFD </w:t>
            </w:r>
            <w:proofErr w:type="spellStart"/>
            <w:r w:rsidRPr="00DE3843">
              <w:rPr>
                <w:rFonts w:eastAsia="Malgun Gothic"/>
                <w:sz w:val="22"/>
                <w:szCs w:val="22"/>
                <w:lang w:val="en-US" w:eastAsia="ko-KR"/>
              </w:rPr>
              <w:t>subbands</w:t>
            </w:r>
            <w:proofErr w:type="spellEnd"/>
            <w:r w:rsidRPr="00DE3843">
              <w:rPr>
                <w:rFonts w:eastAsia="Malgun Gothic"/>
                <w:sz w:val="22"/>
                <w:szCs w:val="22"/>
                <w:lang w:val="en-US" w:eastAsia="ko-KR"/>
              </w:rPr>
              <w:t xml:space="preserve"> in SIB is not </w:t>
            </w:r>
            <w:proofErr w:type="gramStart"/>
            <w:r w:rsidRPr="00DE3843">
              <w:rPr>
                <w:rFonts w:eastAsia="Malgun Gothic"/>
                <w:sz w:val="22"/>
                <w:szCs w:val="22"/>
                <w:lang w:val="en-US" w:eastAsia="ko-KR"/>
              </w:rPr>
              <w:t>precluded</w:t>
            </w:r>
            <w:proofErr w:type="gramEnd"/>
          </w:p>
          <w:p w14:paraId="60DC0974"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Specify semi-static indication of frequency domain location of SBFD </w:t>
            </w:r>
            <w:proofErr w:type="spellStart"/>
            <w:r w:rsidRPr="00DE3843">
              <w:rPr>
                <w:rFonts w:eastAsia="Malgun Gothic"/>
                <w:sz w:val="22"/>
                <w:szCs w:val="22"/>
                <w:lang w:val="en-US" w:eastAsia="ko-KR"/>
              </w:rPr>
              <w:t>subbands</w:t>
            </w:r>
            <w:proofErr w:type="spellEnd"/>
            <w:r w:rsidRPr="00DE3843">
              <w:rPr>
                <w:rFonts w:eastAsia="Malgun Gothic"/>
                <w:sz w:val="22"/>
                <w:szCs w:val="22"/>
                <w:lang w:val="en-US" w:eastAsia="ko-KR"/>
              </w:rPr>
              <w:t xml:space="preserve"> to UEs in RRC_CONNECTED mode [RAN1, RAN2]</w:t>
            </w:r>
          </w:p>
          <w:p w14:paraId="74639582"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Indication of frequency domain location of SBFD </w:t>
            </w:r>
            <w:proofErr w:type="spellStart"/>
            <w:r w:rsidRPr="00DE3843">
              <w:rPr>
                <w:rFonts w:eastAsia="Malgun Gothic"/>
                <w:sz w:val="22"/>
                <w:szCs w:val="22"/>
                <w:lang w:val="en-US" w:eastAsia="ko-KR"/>
              </w:rPr>
              <w:t>subbands</w:t>
            </w:r>
            <w:proofErr w:type="spellEnd"/>
            <w:r w:rsidRPr="00DE3843">
              <w:rPr>
                <w:rFonts w:eastAsia="Malgun Gothic"/>
                <w:sz w:val="22"/>
                <w:szCs w:val="22"/>
                <w:lang w:val="en-US" w:eastAsia="ko-KR"/>
              </w:rPr>
              <w:t xml:space="preserve"> in SIB is not </w:t>
            </w:r>
            <w:proofErr w:type="gramStart"/>
            <w:r w:rsidRPr="00DE3843">
              <w:rPr>
                <w:rFonts w:eastAsia="Malgun Gothic"/>
                <w:sz w:val="22"/>
                <w:szCs w:val="22"/>
                <w:lang w:val="en-US" w:eastAsia="ko-KR"/>
              </w:rPr>
              <w:t>precluded</w:t>
            </w:r>
            <w:proofErr w:type="gramEnd"/>
          </w:p>
          <w:p w14:paraId="57D076FD" w14:textId="7386C5D9" w:rsidR="00823803" w:rsidRPr="00DE3843" w:rsidRDefault="00823803" w:rsidP="00496A1C">
            <w:pPr>
              <w:numPr>
                <w:ilvl w:val="1"/>
                <w:numId w:val="13"/>
              </w:numPr>
              <w:rPr>
                <w:sz w:val="22"/>
                <w:szCs w:val="22"/>
                <w:lang w:val="en-US" w:eastAsia="zh-CN"/>
              </w:rPr>
            </w:pPr>
            <w:r w:rsidRPr="00DE3843">
              <w:rPr>
                <w:sz w:val="22"/>
                <w:szCs w:val="22"/>
                <w:lang w:val="en-US" w:eastAsia="zh-CN"/>
              </w:rPr>
              <w:t>Specify SBFD operation to support random access in SBFD symbols by UEs in RRC CONNECTED mode [RAN1, RAN2]</w:t>
            </w:r>
          </w:p>
          <w:p w14:paraId="7371B00F"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sz w:val="22"/>
                <w:szCs w:val="22"/>
                <w:lang w:val="en-US" w:eastAsia="zh-CN"/>
              </w:rPr>
              <w:t>Study and specify, if justified, SBFD operation to UE in RRC_IDLE/INACTIVE mode for random access [RAN1, RAN2]</w:t>
            </w:r>
          </w:p>
          <w:p w14:paraId="6B7C1BB8"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sz w:val="22"/>
                <w:szCs w:val="22"/>
                <w:lang w:val="en-US" w:eastAsia="zh-CN"/>
              </w:rPr>
              <w:t xml:space="preserve">RAN#104 to check whether to proceed normative </w:t>
            </w:r>
            <w:proofErr w:type="gramStart"/>
            <w:r w:rsidRPr="00DE3843">
              <w:rPr>
                <w:sz w:val="22"/>
                <w:szCs w:val="22"/>
                <w:lang w:val="en-US" w:eastAsia="zh-CN"/>
              </w:rPr>
              <w:t>work</w:t>
            </w:r>
            <w:proofErr w:type="gramEnd"/>
          </w:p>
          <w:p w14:paraId="13404DD2"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bookmarkStart w:id="0" w:name="_Hlk153407590"/>
            <w:r w:rsidRPr="00DE3843">
              <w:rPr>
                <w:rFonts w:eastAsia="Malgun Gothic"/>
                <w:sz w:val="22"/>
                <w:szCs w:val="22"/>
                <w:lang w:val="en-US" w:eastAsia="ko-KR"/>
              </w:rPr>
              <w:t>Specify UE transmission, reception and measurement behavior and procedures in SBFD symbols and/or non-SBFD symbols for SBFD aware UE [RAN1, RAN2]</w:t>
            </w:r>
          </w:p>
          <w:bookmarkEnd w:id="0"/>
          <w:p w14:paraId="24F61B07"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Transmission and reception </w:t>
            </w:r>
            <w:proofErr w:type="spellStart"/>
            <w:r w:rsidRPr="00DE3843">
              <w:rPr>
                <w:rFonts w:eastAsia="Malgun Gothic"/>
                <w:sz w:val="22"/>
                <w:szCs w:val="22"/>
                <w:lang w:val="en-US" w:eastAsia="ko-KR"/>
              </w:rPr>
              <w:t>behaviours</w:t>
            </w:r>
            <w:proofErr w:type="spellEnd"/>
            <w:r w:rsidRPr="00DE3843">
              <w:rPr>
                <w:rFonts w:eastAsia="Malgun Gothic"/>
                <w:sz w:val="22"/>
                <w:szCs w:val="22"/>
                <w:lang w:val="en-US" w:eastAsia="ko-KR"/>
              </w:rPr>
              <w:t xml:space="preserve"> on SBFD </w:t>
            </w:r>
            <w:proofErr w:type="spellStart"/>
            <w:r w:rsidRPr="00DE3843">
              <w:rPr>
                <w:rFonts w:eastAsia="Malgun Gothic"/>
                <w:sz w:val="22"/>
                <w:szCs w:val="22"/>
                <w:lang w:val="en-US" w:eastAsia="ko-KR"/>
              </w:rPr>
              <w:t>subbands</w:t>
            </w:r>
            <w:proofErr w:type="spellEnd"/>
            <w:r w:rsidRPr="00DE3843">
              <w:rPr>
                <w:rFonts w:eastAsia="Malgun Gothic"/>
                <w:sz w:val="22"/>
                <w:szCs w:val="22"/>
                <w:lang w:val="en-US" w:eastAsia="ko-KR"/>
              </w:rPr>
              <w:t xml:space="preserve"> configured in DL and/or flexible symbol indicated by </w:t>
            </w:r>
            <w:r w:rsidRPr="00DE3843">
              <w:rPr>
                <w:rFonts w:eastAsia="Malgun Gothic"/>
                <w:i/>
                <w:iCs/>
                <w:sz w:val="22"/>
                <w:szCs w:val="22"/>
                <w:lang w:val="en-US" w:eastAsia="ko-KR"/>
              </w:rPr>
              <w:t>TDD-UL-DL-</w:t>
            </w:r>
            <w:proofErr w:type="spellStart"/>
            <w:r w:rsidRPr="00DE3843">
              <w:rPr>
                <w:rFonts w:eastAsia="Malgun Gothic"/>
                <w:i/>
                <w:iCs/>
                <w:sz w:val="22"/>
                <w:szCs w:val="22"/>
                <w:lang w:val="en-US" w:eastAsia="ko-KR"/>
              </w:rPr>
              <w:t>ConfigCommon</w:t>
            </w:r>
            <w:proofErr w:type="spellEnd"/>
          </w:p>
          <w:p w14:paraId="107795B1" w14:textId="77777777" w:rsidR="00823803" w:rsidRPr="00DE3843" w:rsidRDefault="00823803" w:rsidP="00496A1C">
            <w:pPr>
              <w:numPr>
                <w:ilvl w:val="3"/>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UL transmissions within UL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xml:space="preserve"> only</w:t>
            </w:r>
          </w:p>
          <w:p w14:paraId="56B658FA" w14:textId="77777777" w:rsidR="00823803" w:rsidRPr="00DE3843" w:rsidRDefault="00823803" w:rsidP="00496A1C">
            <w:pPr>
              <w:numPr>
                <w:ilvl w:val="3"/>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DL receptions within DL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xml:space="preserve">(s) only, except for CLI measurement by the UE outside of the DL </w:t>
            </w:r>
            <w:proofErr w:type="spellStart"/>
            <w:r w:rsidRPr="00DE3843">
              <w:rPr>
                <w:rFonts w:eastAsia="Malgun Gothic"/>
                <w:sz w:val="22"/>
                <w:szCs w:val="22"/>
                <w:lang w:val="en-US" w:eastAsia="ko-KR"/>
              </w:rPr>
              <w:t>subbands</w:t>
            </w:r>
            <w:proofErr w:type="spellEnd"/>
          </w:p>
          <w:p w14:paraId="2C805912" w14:textId="77777777" w:rsidR="00823803" w:rsidRPr="00DE3843" w:rsidRDefault="00823803" w:rsidP="00823803">
            <w:pPr>
              <w:spacing w:after="160" w:line="256" w:lineRule="auto"/>
              <w:ind w:left="2520" w:right="-99"/>
              <w:rPr>
                <w:rFonts w:eastAsia="Malgun Gothic"/>
                <w:sz w:val="22"/>
                <w:szCs w:val="22"/>
                <w:lang w:val="en-US" w:eastAsia="ko-KR"/>
              </w:rPr>
            </w:pPr>
            <w:r w:rsidRPr="00DE3843">
              <w:rPr>
                <w:rFonts w:eastAsia="Malgun Gothic"/>
                <w:sz w:val="22"/>
                <w:szCs w:val="22"/>
                <w:lang w:val="en-US" w:eastAsia="ko-KR"/>
              </w:rPr>
              <w:t xml:space="preserve">Note: </w:t>
            </w:r>
            <w:r w:rsidRPr="00DE3843">
              <w:rPr>
                <w:sz w:val="22"/>
                <w:szCs w:val="22"/>
                <w:lang w:val="en-US" w:eastAsia="zh-CN"/>
              </w:rPr>
              <w:t>When flexible symbols are used, it is not expected that any legacy Uplink symbol is converted to Downlink/SBFD symbols</w:t>
            </w:r>
          </w:p>
          <w:p w14:paraId="52E5D0BE"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Enhancement on resource allocation in frequency domain in SBFD symbols, </w:t>
            </w:r>
            <w:proofErr w:type="gramStart"/>
            <w:r w:rsidRPr="00DE3843">
              <w:rPr>
                <w:rFonts w:eastAsia="Malgun Gothic"/>
                <w:sz w:val="22"/>
                <w:szCs w:val="22"/>
                <w:lang w:val="en-US" w:eastAsia="ko-KR"/>
              </w:rPr>
              <w:t>including</w:t>
            </w:r>
            <w:proofErr w:type="gramEnd"/>
          </w:p>
          <w:p w14:paraId="5585F49F" w14:textId="77777777" w:rsidR="00823803" w:rsidRPr="00DE3843" w:rsidRDefault="00823803" w:rsidP="00496A1C">
            <w:pPr>
              <w:numPr>
                <w:ilvl w:val="3"/>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resource allocation in frequency domain for PDSCH/CSI-RS across two DL </w:t>
            </w:r>
            <w:proofErr w:type="spellStart"/>
            <w:r w:rsidRPr="00DE3843">
              <w:rPr>
                <w:rFonts w:eastAsia="Malgun Gothic"/>
                <w:sz w:val="22"/>
                <w:szCs w:val="22"/>
                <w:lang w:val="en-US" w:eastAsia="ko-KR"/>
              </w:rPr>
              <w:t>subbands</w:t>
            </w:r>
            <w:proofErr w:type="spellEnd"/>
            <w:r w:rsidRPr="00DE3843">
              <w:rPr>
                <w:rFonts w:eastAsia="Malgun Gothic"/>
                <w:sz w:val="22"/>
                <w:szCs w:val="22"/>
                <w:lang w:val="en-US" w:eastAsia="ko-KR"/>
              </w:rPr>
              <w:t xml:space="preserve"> in SBFD symbols</w:t>
            </w:r>
          </w:p>
          <w:p w14:paraId="0F064B4F" w14:textId="77777777" w:rsidR="00823803" w:rsidRPr="00DE3843" w:rsidRDefault="00823803" w:rsidP="00496A1C">
            <w:pPr>
              <w:numPr>
                <w:ilvl w:val="3"/>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handling of unaligned boundaries between SBFD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xml:space="preserve">(s) and RBG, CSI reporting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CSI-RS resource, PRG</w:t>
            </w:r>
          </w:p>
          <w:p w14:paraId="7F83DD7A"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lastRenderedPageBreak/>
              <w:t xml:space="preserve">Enhancements on physical channels/signals and procedure across SBFD symbols and non-SBFD symbols in different slots, where each transmission/reception within a slot has either all SBFD or all non-SBFD symbols, </w:t>
            </w:r>
            <w:proofErr w:type="gramStart"/>
            <w:r w:rsidRPr="00DE3843">
              <w:rPr>
                <w:rFonts w:eastAsia="Malgun Gothic"/>
                <w:sz w:val="22"/>
                <w:szCs w:val="22"/>
                <w:lang w:val="en-US" w:eastAsia="ko-KR"/>
              </w:rPr>
              <w:t>including</w:t>
            </w:r>
            <w:proofErr w:type="gramEnd"/>
          </w:p>
          <w:p w14:paraId="00D491FA" w14:textId="77777777" w:rsidR="00823803" w:rsidRPr="00DE3843" w:rsidRDefault="00823803" w:rsidP="00496A1C">
            <w:pPr>
              <w:numPr>
                <w:ilvl w:val="3"/>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resource allocation in frequency domain for transmission or reception in SBFD symbols and non-SBFD symbols with different available frequency resource in different slots</w:t>
            </w:r>
          </w:p>
          <w:p w14:paraId="75F0D2A6" w14:textId="77777777" w:rsidR="00823803" w:rsidRPr="00DE3843" w:rsidRDefault="00823803" w:rsidP="00496A1C">
            <w:pPr>
              <w:numPr>
                <w:ilvl w:val="3"/>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CSI report of which associated CSI-RS instances occur in both SBFD symbols and non-SBFD symbols in different </w:t>
            </w:r>
            <w:proofErr w:type="gramStart"/>
            <w:r w:rsidRPr="00DE3843">
              <w:rPr>
                <w:rFonts w:eastAsia="Malgun Gothic"/>
                <w:sz w:val="22"/>
                <w:szCs w:val="22"/>
                <w:lang w:val="en-US" w:eastAsia="ko-KR"/>
              </w:rPr>
              <w:t>slots</w:t>
            </w:r>
            <w:proofErr w:type="gramEnd"/>
          </w:p>
          <w:p w14:paraId="32CE184D"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Configurations for SRS, PUCCH and PUSCH on SBFD symbols and non-SBFD symbols, e.g., resources, frequency hopping parameters, UL power control parameters and/or beam/spatial relation</w:t>
            </w:r>
          </w:p>
          <w:p w14:paraId="278719DE"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Collision handling between DL reception in DL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xml:space="preserve">(s) and UL transmission in UL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xml:space="preserve"> in a SBFD symbol</w:t>
            </w:r>
          </w:p>
          <w:p w14:paraId="04F80F9A"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Followings are assumed based on TR 38.858</w:t>
            </w:r>
          </w:p>
          <w:p w14:paraId="3B7B3208"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SBFD at the </w:t>
            </w:r>
            <w:proofErr w:type="spellStart"/>
            <w:r w:rsidRPr="00DE3843">
              <w:rPr>
                <w:rFonts w:eastAsia="Malgun Gothic"/>
                <w:sz w:val="22"/>
                <w:szCs w:val="22"/>
                <w:lang w:val="en-US" w:eastAsia="ko-KR"/>
              </w:rPr>
              <w:t>gNB</w:t>
            </w:r>
            <w:proofErr w:type="spellEnd"/>
            <w:r w:rsidRPr="00DE3843">
              <w:rPr>
                <w:rFonts w:eastAsia="Malgun Gothic"/>
                <w:sz w:val="22"/>
                <w:szCs w:val="22"/>
                <w:lang w:val="en-US" w:eastAsia="ko-KR"/>
              </w:rPr>
              <w:t xml:space="preserve"> side</w:t>
            </w:r>
          </w:p>
          <w:p w14:paraId="003B2165"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Half duplex operation at the UE side</w:t>
            </w:r>
          </w:p>
          <w:p w14:paraId="777CD3EA"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FR1 and FR2-1</w:t>
            </w:r>
          </w:p>
          <w:p w14:paraId="0ADAA901"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SBFD operation Option 4, i.e., both time and frequency locations of </w:t>
            </w:r>
            <w:proofErr w:type="spellStart"/>
            <w:r w:rsidRPr="00DE3843">
              <w:rPr>
                <w:rFonts w:eastAsia="Malgun Gothic"/>
                <w:sz w:val="22"/>
                <w:szCs w:val="22"/>
                <w:lang w:val="en-US" w:eastAsia="ko-KR"/>
              </w:rPr>
              <w:t>subbands</w:t>
            </w:r>
            <w:proofErr w:type="spellEnd"/>
            <w:r w:rsidRPr="00DE3843">
              <w:rPr>
                <w:rFonts w:eastAsia="Malgun Gothic"/>
                <w:sz w:val="22"/>
                <w:szCs w:val="22"/>
                <w:lang w:val="en-US" w:eastAsia="ko-KR"/>
              </w:rPr>
              <w:t xml:space="preserve"> for SBFD operation are known to SBFD aware </w:t>
            </w:r>
            <w:proofErr w:type="gramStart"/>
            <w:r w:rsidRPr="00DE3843">
              <w:rPr>
                <w:rFonts w:eastAsia="Malgun Gothic"/>
                <w:sz w:val="22"/>
                <w:szCs w:val="22"/>
                <w:lang w:val="en-US" w:eastAsia="ko-KR"/>
              </w:rPr>
              <w:t>UEs</w:t>
            </w:r>
            <w:proofErr w:type="gramEnd"/>
          </w:p>
          <w:p w14:paraId="019249EF"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Coexistence between non-SBFD aware UEs (including legacy UEs) and SBFD aware UEs in the cell operating SBFD at </w:t>
            </w:r>
            <w:proofErr w:type="spellStart"/>
            <w:r w:rsidRPr="00DE3843">
              <w:rPr>
                <w:rFonts w:eastAsia="Malgun Gothic"/>
                <w:sz w:val="22"/>
                <w:szCs w:val="22"/>
                <w:lang w:val="en-US" w:eastAsia="ko-KR"/>
              </w:rPr>
              <w:t>gNB</w:t>
            </w:r>
            <w:proofErr w:type="spellEnd"/>
            <w:r w:rsidRPr="00DE3843">
              <w:rPr>
                <w:rFonts w:eastAsia="Malgun Gothic"/>
                <w:sz w:val="22"/>
                <w:szCs w:val="22"/>
                <w:lang w:val="en-US" w:eastAsia="ko-KR"/>
              </w:rPr>
              <w:t xml:space="preserve"> </w:t>
            </w:r>
            <w:proofErr w:type="gramStart"/>
            <w:r w:rsidRPr="00DE3843">
              <w:rPr>
                <w:rFonts w:eastAsia="Malgun Gothic"/>
                <w:sz w:val="22"/>
                <w:szCs w:val="22"/>
                <w:lang w:val="en-US" w:eastAsia="ko-KR"/>
              </w:rPr>
              <w:t>side</w:t>
            </w:r>
            <w:proofErr w:type="gramEnd"/>
          </w:p>
          <w:p w14:paraId="642AFCA3"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SBFD scheme within a single configured DL and UL BWP pair with aligned center frequencies</w:t>
            </w:r>
          </w:p>
          <w:p w14:paraId="602AD680"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One UL </w:t>
            </w:r>
            <w:proofErr w:type="spellStart"/>
            <w:r w:rsidRPr="00DE3843">
              <w:rPr>
                <w:rFonts w:eastAsia="Malgun Gothic"/>
                <w:sz w:val="22"/>
                <w:szCs w:val="22"/>
                <w:lang w:val="en-US" w:eastAsia="ko-KR"/>
              </w:rPr>
              <w:t>subband</w:t>
            </w:r>
            <w:proofErr w:type="spellEnd"/>
            <w:r w:rsidRPr="00DE3843">
              <w:rPr>
                <w:rFonts w:eastAsia="Malgun Gothic"/>
                <w:sz w:val="22"/>
                <w:szCs w:val="22"/>
                <w:lang w:val="en-US" w:eastAsia="ko-KR"/>
              </w:rPr>
              <w:t xml:space="preserve"> for SBFD operation in an SBFD symbol (excluding legacy UL symbol/slot) within a TDD </w:t>
            </w:r>
            <w:proofErr w:type="gramStart"/>
            <w:r w:rsidRPr="00DE3843">
              <w:rPr>
                <w:rFonts w:eastAsia="Malgun Gothic"/>
                <w:sz w:val="22"/>
                <w:szCs w:val="22"/>
                <w:lang w:val="en-US" w:eastAsia="ko-KR"/>
              </w:rPr>
              <w:t>carrier</w:t>
            </w:r>
            <w:proofErr w:type="gramEnd"/>
          </w:p>
          <w:p w14:paraId="6673D745" w14:textId="77777777" w:rsidR="00823803" w:rsidRPr="00DE3843" w:rsidRDefault="00823803" w:rsidP="00496A1C">
            <w:pPr>
              <w:numPr>
                <w:ilvl w:val="2"/>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sz w:val="22"/>
                <w:szCs w:val="22"/>
                <w:lang w:val="en-US" w:eastAsia="zh-CN"/>
              </w:rPr>
              <w:t xml:space="preserve">Mechanisms for SBFD operation shall also consider the </w:t>
            </w:r>
            <w:r w:rsidRPr="00DE3843">
              <w:rPr>
                <w:rFonts w:eastAsia="Malgun Gothic"/>
                <w:sz w:val="22"/>
                <w:szCs w:val="22"/>
                <w:lang w:val="en-US" w:eastAsia="ko-KR"/>
              </w:rPr>
              <w:t xml:space="preserve">adjacent channel coexistence between two </w:t>
            </w:r>
            <w:proofErr w:type="gramStart"/>
            <w:r w:rsidRPr="00DE3843">
              <w:rPr>
                <w:rFonts w:eastAsia="Malgun Gothic"/>
                <w:sz w:val="22"/>
                <w:szCs w:val="22"/>
                <w:lang w:val="en-US" w:eastAsia="ko-KR"/>
              </w:rPr>
              <w:t>operators</w:t>
            </w:r>
            <w:proofErr w:type="gramEnd"/>
          </w:p>
          <w:p w14:paraId="05166C0E" w14:textId="77777777" w:rsidR="00823803" w:rsidRPr="00DE3843" w:rsidRDefault="00823803" w:rsidP="00496A1C">
            <w:pPr>
              <w:numPr>
                <w:ilvl w:val="0"/>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Specify enhancements for CLI handling [RAN1, RAN2, RAN3]:</w:t>
            </w:r>
          </w:p>
          <w:p w14:paraId="483BFD79"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Support </w:t>
            </w:r>
            <w:proofErr w:type="spellStart"/>
            <w:r w:rsidRPr="00DE3843">
              <w:rPr>
                <w:rFonts w:eastAsia="Malgun Gothic"/>
                <w:sz w:val="22"/>
                <w:szCs w:val="22"/>
                <w:lang w:val="en-US" w:eastAsia="ko-KR"/>
              </w:rPr>
              <w:t>gNB</w:t>
            </w:r>
            <w:proofErr w:type="spellEnd"/>
            <w:r w:rsidRPr="00DE3843">
              <w:rPr>
                <w:rFonts w:eastAsia="Malgun Gothic"/>
                <w:sz w:val="22"/>
                <w:szCs w:val="22"/>
                <w:lang w:val="en-US" w:eastAsia="ko-KR"/>
              </w:rPr>
              <w:t>-to-</w:t>
            </w:r>
            <w:proofErr w:type="spellStart"/>
            <w:r w:rsidRPr="00DE3843">
              <w:rPr>
                <w:rFonts w:eastAsia="Malgun Gothic"/>
                <w:sz w:val="22"/>
                <w:szCs w:val="22"/>
                <w:lang w:val="en-US" w:eastAsia="ko-KR"/>
              </w:rPr>
              <w:t>gNB</w:t>
            </w:r>
            <w:proofErr w:type="spellEnd"/>
            <w:r w:rsidRPr="00DE3843">
              <w:rPr>
                <w:rFonts w:eastAsia="Malgun Gothic"/>
                <w:sz w:val="22"/>
                <w:szCs w:val="22"/>
                <w:lang w:val="en-US" w:eastAsia="ko-KR"/>
              </w:rPr>
              <w:t xml:space="preserve"> co-channel CLI handling scheme(s) (the detailed schemes are to be down-selected from those in TR38.858 by RAN1#117)</w:t>
            </w:r>
          </w:p>
          <w:p w14:paraId="4077E120"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Support UE-to-UE co-channel CLI handling scheme(s) (the detailed schemes are to be down-selected from those in TR38.858 by RAN1#117) </w:t>
            </w:r>
          </w:p>
          <w:p w14:paraId="52045E1E" w14:textId="77777777" w:rsidR="00823803" w:rsidRPr="00DE3843" w:rsidRDefault="00823803" w:rsidP="00496A1C">
            <w:pPr>
              <w:numPr>
                <w:ilvl w:val="1"/>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Note: Without dedicated optimization for dynamic/flexible TDD. </w:t>
            </w:r>
          </w:p>
          <w:p w14:paraId="0C9B8868" w14:textId="77777777" w:rsidR="00823803" w:rsidRPr="00DE3843" w:rsidRDefault="00823803" w:rsidP="00496A1C">
            <w:pPr>
              <w:numPr>
                <w:ilvl w:val="0"/>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 xml:space="preserve">Specify BS RF requirements for SBFD operation at </w:t>
            </w:r>
            <w:proofErr w:type="spellStart"/>
            <w:r w:rsidRPr="00DE3843">
              <w:rPr>
                <w:rFonts w:eastAsia="Malgun Gothic"/>
                <w:sz w:val="22"/>
                <w:szCs w:val="22"/>
                <w:lang w:val="en-US" w:eastAsia="ko-KR"/>
              </w:rPr>
              <w:t>gNB</w:t>
            </w:r>
            <w:proofErr w:type="spellEnd"/>
            <w:r w:rsidRPr="00DE3843">
              <w:rPr>
                <w:rFonts w:eastAsia="Malgun Gothic"/>
                <w:sz w:val="22"/>
                <w:szCs w:val="22"/>
                <w:lang w:val="en-US" w:eastAsia="ko-KR"/>
              </w:rPr>
              <w:t xml:space="preserve"> [RAN4]</w:t>
            </w:r>
          </w:p>
          <w:p w14:paraId="45CCB9A6" w14:textId="77777777" w:rsidR="00823803" w:rsidRPr="00DE3843" w:rsidRDefault="00823803" w:rsidP="00496A1C">
            <w:pPr>
              <w:numPr>
                <w:ilvl w:val="0"/>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Specify applicable RRM core requirements for co-channel CLI handling mechanisms [RAN4]</w:t>
            </w:r>
          </w:p>
          <w:p w14:paraId="59FAF42A" w14:textId="77777777" w:rsidR="00823803" w:rsidRPr="00DE3843" w:rsidRDefault="00823803" w:rsidP="00496A1C">
            <w:pPr>
              <w:numPr>
                <w:ilvl w:val="0"/>
                <w:numId w:val="13"/>
              </w:numPr>
              <w:overflowPunct/>
              <w:autoSpaceDE/>
              <w:autoSpaceDN/>
              <w:adjustRightInd/>
              <w:spacing w:after="160" w:line="256" w:lineRule="auto"/>
              <w:ind w:right="-99"/>
              <w:textAlignment w:val="auto"/>
              <w:rPr>
                <w:rFonts w:eastAsia="Malgun Gothic"/>
                <w:sz w:val="22"/>
                <w:szCs w:val="22"/>
                <w:lang w:val="en-US" w:eastAsia="ko-KR"/>
              </w:rPr>
            </w:pPr>
            <w:r w:rsidRPr="00DE3843">
              <w:rPr>
                <w:rFonts w:eastAsia="Malgun Gothic"/>
                <w:sz w:val="22"/>
                <w:szCs w:val="22"/>
                <w:lang w:val="en-US" w:eastAsia="ko-KR"/>
              </w:rPr>
              <w:t>Specify other RRM core requirements for SBFD operation, if identified [RAN4]</w:t>
            </w:r>
          </w:p>
          <w:p w14:paraId="253BBBEC" w14:textId="51383C91" w:rsidR="00346B3B" w:rsidRPr="00823803" w:rsidRDefault="00346B3B" w:rsidP="00346B3B">
            <w:pPr>
              <w:spacing w:after="120"/>
              <w:jc w:val="both"/>
              <w:rPr>
                <w:rFonts w:eastAsia="Malgun Gothic"/>
                <w:bCs/>
                <w:sz w:val="20"/>
                <w:lang w:val="en-US" w:eastAsia="ko-KR"/>
              </w:rPr>
            </w:pPr>
          </w:p>
        </w:tc>
      </w:tr>
    </w:tbl>
    <w:p w14:paraId="234B1290" w14:textId="2E2FF2D2" w:rsidR="004F4A30" w:rsidRPr="00F51B05" w:rsidRDefault="00744B81" w:rsidP="00E408BC">
      <w:pPr>
        <w:spacing w:beforeLines="50" w:before="120" w:afterLines="50" w:after="120" w:line="288" w:lineRule="auto"/>
        <w:jc w:val="both"/>
        <w:rPr>
          <w:rFonts w:eastAsiaTheme="minorEastAsia"/>
          <w:sz w:val="22"/>
          <w:lang w:val="en-US"/>
        </w:rPr>
      </w:pPr>
      <w:r>
        <w:rPr>
          <w:rFonts w:eastAsiaTheme="minorEastAsia"/>
          <w:sz w:val="22"/>
          <w:lang w:val="en-US"/>
        </w:rPr>
        <w:lastRenderedPageBreak/>
        <w:t xml:space="preserve">This contribution will discuss and provide views for 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004F4A30"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4C870749" w:rsidR="006143AE" w:rsidRDefault="00A04274" w:rsidP="006143AE">
      <w:pPr>
        <w:pStyle w:val="Heading1"/>
        <w:numPr>
          <w:ilvl w:val="0"/>
          <w:numId w:val="6"/>
        </w:numPr>
        <w:spacing w:after="120"/>
        <w:jc w:val="both"/>
        <w:rPr>
          <w:b/>
          <w:lang w:val="en-US"/>
        </w:rPr>
      </w:pPr>
      <w:r>
        <w:rPr>
          <w:b/>
          <w:lang w:val="en-US"/>
        </w:rPr>
        <w:t>Discussion</w:t>
      </w:r>
    </w:p>
    <w:p w14:paraId="77EB13B8" w14:textId="0760A35A" w:rsidR="00744B81" w:rsidRDefault="009643D7" w:rsidP="00352993">
      <w:pPr>
        <w:jc w:val="both"/>
        <w:rPr>
          <w:sz w:val="22"/>
          <w:szCs w:val="22"/>
          <w:lang w:val="en-US"/>
        </w:rPr>
      </w:pPr>
      <w:r w:rsidRPr="00352993">
        <w:rPr>
          <w:sz w:val="22"/>
          <w:szCs w:val="22"/>
          <w:lang w:val="en-US"/>
        </w:rPr>
        <w:t xml:space="preserve">During Rel-18, </w:t>
      </w:r>
      <w:proofErr w:type="gramStart"/>
      <w:r w:rsidRPr="00352993">
        <w:rPr>
          <w:sz w:val="22"/>
          <w:szCs w:val="22"/>
          <w:lang w:val="en-US"/>
        </w:rPr>
        <w:t>a number of</w:t>
      </w:r>
      <w:proofErr w:type="gramEnd"/>
      <w:r w:rsidRPr="00352993">
        <w:rPr>
          <w:sz w:val="22"/>
          <w:szCs w:val="22"/>
          <w:lang w:val="en-US"/>
        </w:rPr>
        <w:t xml:space="preserve"> study items for SBFD were discussed. </w:t>
      </w:r>
      <w:r w:rsidR="00744B81" w:rsidRPr="00352993">
        <w:rPr>
          <w:sz w:val="22"/>
          <w:szCs w:val="22"/>
          <w:lang w:val="en-US"/>
        </w:rPr>
        <w:t>For RAN1 #116, an emphasis is placed on random access procedures</w:t>
      </w:r>
      <w:r w:rsidR="001211BE" w:rsidRPr="00352993">
        <w:rPr>
          <w:sz w:val="22"/>
          <w:szCs w:val="22"/>
          <w:lang w:val="en-US"/>
        </w:rPr>
        <w:t>,</w:t>
      </w:r>
      <w:r w:rsidR="00744B81" w:rsidRPr="00352993">
        <w:rPr>
          <w:sz w:val="22"/>
          <w:szCs w:val="22"/>
          <w:lang w:val="en-US"/>
        </w:rPr>
        <w:t xml:space="preserve"> and we would like to offer </w:t>
      </w:r>
      <w:r w:rsidR="001211BE" w:rsidRPr="00352993">
        <w:rPr>
          <w:sz w:val="22"/>
          <w:szCs w:val="22"/>
          <w:lang w:val="en-US"/>
        </w:rPr>
        <w:t>several</w:t>
      </w:r>
      <w:r w:rsidR="00744B81" w:rsidRPr="00352993">
        <w:rPr>
          <w:sz w:val="22"/>
          <w:szCs w:val="22"/>
          <w:lang w:val="en-US"/>
        </w:rPr>
        <w:t xml:space="preserve"> proposals that can yield benefits. In addition, there should be work on SBFD operations in RRC_IDLE/INACTIVE mode, and the proposals in this document allow for operation in not only the RRC_CONNECT mode but also in RRC_IDLE/INACTIVE mode.</w:t>
      </w:r>
    </w:p>
    <w:p w14:paraId="20BF798E" w14:textId="77777777" w:rsidR="00026572" w:rsidRDefault="00026572" w:rsidP="00026572">
      <w:pPr>
        <w:spacing w:after="120"/>
        <w:jc w:val="both"/>
        <w:rPr>
          <w:rFonts w:eastAsia="SimSun"/>
          <w:sz w:val="22"/>
          <w:lang w:val="en-US" w:eastAsia="zh-CN"/>
        </w:rPr>
      </w:pPr>
    </w:p>
    <w:p w14:paraId="6E1416A8" w14:textId="5442C654" w:rsidR="00026572" w:rsidRDefault="00026572" w:rsidP="00026572">
      <w:pPr>
        <w:spacing w:after="120"/>
        <w:jc w:val="both"/>
        <w:rPr>
          <w:sz w:val="22"/>
          <w:szCs w:val="22"/>
        </w:rPr>
      </w:pPr>
      <w:r>
        <w:rPr>
          <w:rFonts w:eastAsia="SimSun"/>
          <w:sz w:val="22"/>
          <w:lang w:val="en-US" w:eastAsia="zh-CN"/>
        </w:rPr>
        <w:t xml:space="preserve">In the Rel-18 SBFD operation study item phase, there was little time to analyze the </w:t>
      </w:r>
      <w:r w:rsidRPr="0076074E">
        <w:rPr>
          <w:rFonts w:eastAsia="SimSun"/>
          <w:sz w:val="22"/>
          <w:lang w:val="en-US" w:eastAsia="zh-CN"/>
        </w:rPr>
        <w:t xml:space="preserve">initial access random access procedure </w:t>
      </w:r>
      <w:r w:rsidRPr="004B5687">
        <w:rPr>
          <w:rFonts w:eastAsia="SimSun"/>
          <w:sz w:val="22"/>
          <w:lang w:val="en-US" w:eastAsia="zh-CN"/>
        </w:rPr>
        <w:t>in RRC_IDLE/INACTIVE mode</w:t>
      </w:r>
      <w:r w:rsidRPr="0076074E">
        <w:rPr>
          <w:rFonts w:eastAsia="SimSun"/>
          <w:sz w:val="22"/>
          <w:lang w:val="en-US" w:eastAsia="zh-CN"/>
        </w:rPr>
        <w:t xml:space="preserve"> on SBFD symbols</w:t>
      </w:r>
      <w:r>
        <w:rPr>
          <w:rFonts w:eastAsia="SimSun"/>
          <w:sz w:val="22"/>
          <w:lang w:val="en-US" w:eastAsia="zh-CN"/>
        </w:rPr>
        <w:t xml:space="preserve">. </w:t>
      </w:r>
      <w:r>
        <w:rPr>
          <w:sz w:val="22"/>
          <w:szCs w:val="22"/>
        </w:rPr>
        <w:t>We</w:t>
      </w:r>
      <w:r w:rsidRPr="008A7F08">
        <w:rPr>
          <w:sz w:val="22"/>
          <w:szCs w:val="22"/>
        </w:rPr>
        <w:t xml:space="preserve"> also observe that SBFD operation for initial access (</w:t>
      </w:r>
      <w:r>
        <w:rPr>
          <w:sz w:val="22"/>
          <w:szCs w:val="22"/>
        </w:rPr>
        <w:t>e.g.</w:t>
      </w:r>
      <w:r w:rsidRPr="008A7F08">
        <w:rPr>
          <w:sz w:val="22"/>
          <w:szCs w:val="22"/>
        </w:rPr>
        <w:t xml:space="preserve">, 4-step or 2-step RACH) may offer </w:t>
      </w:r>
      <w:r>
        <w:rPr>
          <w:sz w:val="22"/>
          <w:szCs w:val="22"/>
        </w:rPr>
        <w:t xml:space="preserve">potential benefits in RRC_IDLE/INACTIVE and RRC_CONNECTED modes. </w:t>
      </w:r>
    </w:p>
    <w:p w14:paraId="13B6282A" w14:textId="77777777" w:rsidR="00026572" w:rsidRDefault="00026572" w:rsidP="00026572">
      <w:pPr>
        <w:spacing w:after="120"/>
        <w:jc w:val="both"/>
        <w:rPr>
          <w:sz w:val="22"/>
          <w:szCs w:val="22"/>
        </w:rPr>
      </w:pPr>
      <w:r>
        <w:rPr>
          <w:sz w:val="22"/>
          <w:szCs w:val="22"/>
        </w:rPr>
        <w:t>For example,</w:t>
      </w:r>
      <w:r w:rsidRPr="008A7F08">
        <w:rPr>
          <w:sz w:val="22"/>
          <w:szCs w:val="22"/>
        </w:rPr>
        <w:t xml:space="preserve"> if PRACH and PUSCH for </w:t>
      </w:r>
      <w:r>
        <w:rPr>
          <w:sz w:val="22"/>
          <w:szCs w:val="22"/>
        </w:rPr>
        <w:t>M</w:t>
      </w:r>
      <w:r w:rsidRPr="008A7F08">
        <w:rPr>
          <w:sz w:val="22"/>
          <w:szCs w:val="22"/>
        </w:rPr>
        <w:t>sg3/</w:t>
      </w:r>
      <w:proofErr w:type="spellStart"/>
      <w:r>
        <w:rPr>
          <w:sz w:val="22"/>
          <w:szCs w:val="22"/>
        </w:rPr>
        <w:t>M</w:t>
      </w:r>
      <w:r w:rsidRPr="008A7F08">
        <w:rPr>
          <w:sz w:val="22"/>
          <w:szCs w:val="22"/>
        </w:rPr>
        <w:t>sgA</w:t>
      </w:r>
      <w:proofErr w:type="spellEnd"/>
      <w:r w:rsidRPr="008A7F08">
        <w:rPr>
          <w:sz w:val="22"/>
          <w:szCs w:val="22"/>
        </w:rPr>
        <w:t xml:space="preserve"> </w:t>
      </w:r>
      <w:r>
        <w:rPr>
          <w:sz w:val="22"/>
          <w:szCs w:val="22"/>
        </w:rPr>
        <w:t xml:space="preserve">are </w:t>
      </w:r>
      <w:r w:rsidRPr="008A7F08">
        <w:rPr>
          <w:sz w:val="22"/>
          <w:szCs w:val="22"/>
        </w:rPr>
        <w:t xml:space="preserve">transmitted on the UL </w:t>
      </w:r>
      <w:proofErr w:type="spellStart"/>
      <w:r w:rsidRPr="008A7F08">
        <w:rPr>
          <w:sz w:val="22"/>
          <w:szCs w:val="22"/>
        </w:rPr>
        <w:t>subband</w:t>
      </w:r>
      <w:proofErr w:type="spellEnd"/>
      <w:r w:rsidRPr="008A7F08">
        <w:rPr>
          <w:sz w:val="22"/>
          <w:szCs w:val="22"/>
        </w:rPr>
        <w:t xml:space="preserve"> in the SBFD symbols, </w:t>
      </w:r>
      <w:r>
        <w:rPr>
          <w:sz w:val="22"/>
          <w:szCs w:val="22"/>
        </w:rPr>
        <w:t xml:space="preserve">then </w:t>
      </w:r>
      <w:r w:rsidRPr="00850C72">
        <w:rPr>
          <w:sz w:val="22"/>
          <w:szCs w:val="22"/>
        </w:rPr>
        <w:t>the RACH capacity can be increased</w:t>
      </w:r>
      <w:r>
        <w:rPr>
          <w:sz w:val="22"/>
          <w:szCs w:val="22"/>
        </w:rPr>
        <w:t xml:space="preserve">. Collision probability can be reduced, and </w:t>
      </w:r>
      <w:r w:rsidRPr="008A7F08">
        <w:rPr>
          <w:sz w:val="22"/>
          <w:szCs w:val="22"/>
        </w:rPr>
        <w:t xml:space="preserve">the initial access latency can be reduced. Besides, </w:t>
      </w:r>
      <w:r>
        <w:rPr>
          <w:sz w:val="22"/>
          <w:szCs w:val="22"/>
        </w:rPr>
        <w:t>the UL coverage can be improved if the PRACH and PUSCH for Msg3/</w:t>
      </w:r>
      <w:proofErr w:type="spellStart"/>
      <w:r>
        <w:rPr>
          <w:sz w:val="22"/>
          <w:szCs w:val="22"/>
        </w:rPr>
        <w:t>MsgA</w:t>
      </w:r>
      <w:proofErr w:type="spellEnd"/>
      <w:r>
        <w:rPr>
          <w:sz w:val="22"/>
          <w:szCs w:val="22"/>
        </w:rPr>
        <w:t xml:space="preserve"> repetition transmission can cross the SBFD and non-SBFD symbols</w:t>
      </w:r>
      <w:r w:rsidRPr="008A7F08">
        <w:rPr>
          <w:sz w:val="22"/>
          <w:szCs w:val="22"/>
        </w:rPr>
        <w:t xml:space="preserve">. </w:t>
      </w:r>
    </w:p>
    <w:p w14:paraId="4E2F93EC" w14:textId="77777777" w:rsidR="00026572" w:rsidRDefault="00026572" w:rsidP="00026572">
      <w:pPr>
        <w:spacing w:after="120"/>
        <w:jc w:val="both"/>
        <w:rPr>
          <w:rFonts w:eastAsia="SimSun"/>
          <w:sz w:val="22"/>
          <w:lang w:val="en-US" w:eastAsia="zh-CN"/>
        </w:rPr>
      </w:pPr>
      <w:r w:rsidRPr="008A7F08">
        <w:rPr>
          <w:sz w:val="22"/>
          <w:szCs w:val="22"/>
        </w:rPr>
        <w:t xml:space="preserve">Therefore, we propose </w:t>
      </w:r>
      <w:r>
        <w:rPr>
          <w:sz w:val="22"/>
          <w:szCs w:val="22"/>
        </w:rPr>
        <w:t xml:space="preserve">a </w:t>
      </w:r>
      <w:r w:rsidRPr="008A7F08">
        <w:rPr>
          <w:sz w:val="22"/>
          <w:szCs w:val="22"/>
        </w:rPr>
        <w:t>potential enhancement of initial access for SBFD operation</w:t>
      </w:r>
      <w:r>
        <w:rPr>
          <w:sz w:val="22"/>
          <w:szCs w:val="22"/>
        </w:rPr>
        <w:t>, which can be supported</w:t>
      </w:r>
      <w:r w:rsidRPr="008A7F08">
        <w:rPr>
          <w:sz w:val="22"/>
          <w:szCs w:val="22"/>
        </w:rPr>
        <w:t xml:space="preserve">. </w:t>
      </w:r>
      <w:r>
        <w:rPr>
          <w:rFonts w:eastAsia="SimSun"/>
          <w:sz w:val="22"/>
          <w:lang w:val="en-US" w:eastAsia="zh-CN"/>
        </w:rPr>
        <w:t>Besides, both the 4-step and 2-step RACH procedures can be supported in SBFD symbols</w:t>
      </w:r>
      <w:r>
        <w:rPr>
          <w:rFonts w:eastAsia="SimSun" w:hint="eastAsia"/>
          <w:sz w:val="22"/>
          <w:lang w:val="en-US" w:eastAsia="zh-CN"/>
        </w:rPr>
        <w:t>.</w:t>
      </w:r>
    </w:p>
    <w:p w14:paraId="216773B9" w14:textId="77777777" w:rsidR="00352993" w:rsidRPr="00352993" w:rsidRDefault="00352993" w:rsidP="00352993">
      <w:pPr>
        <w:jc w:val="both"/>
        <w:rPr>
          <w:sz w:val="22"/>
          <w:szCs w:val="22"/>
          <w:lang w:val="en-US"/>
        </w:rPr>
      </w:pPr>
    </w:p>
    <w:p w14:paraId="6C79E472" w14:textId="3E75E67D" w:rsidR="000E7E1E" w:rsidRDefault="000E7E1E" w:rsidP="000E7E1E">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CD3E67">
        <w:rPr>
          <w:rFonts w:eastAsia="SimSun"/>
          <w:b/>
          <w:sz w:val="22"/>
          <w:u w:val="single"/>
          <w:lang w:val="en-US" w:eastAsia="zh-CN"/>
        </w:rPr>
        <w:t>1</w:t>
      </w:r>
      <w:r>
        <w:rPr>
          <w:rFonts w:eastAsia="SimSun"/>
          <w:b/>
          <w:sz w:val="22"/>
          <w:u w:val="single"/>
          <w:lang w:val="en-US" w:eastAsia="zh-CN"/>
        </w:rPr>
        <w:t>:</w:t>
      </w:r>
    </w:p>
    <w:p w14:paraId="1B3DE6D9" w14:textId="1DAC3FE8" w:rsidR="000E7E1E" w:rsidRDefault="00EE58DC" w:rsidP="00EE58DC">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R</w:t>
      </w:r>
      <w:r w:rsidRPr="00EE58DC">
        <w:rPr>
          <w:rFonts w:eastAsia="SimSun"/>
          <w:i/>
          <w:sz w:val="22"/>
          <w:lang w:val="en-US" w:eastAsia="zh-CN"/>
        </w:rPr>
        <w:t>andom access in RRC_IDLE/INACTIVE mode for</w:t>
      </w:r>
      <w:r w:rsidR="000E7E1E" w:rsidRPr="008A7F08">
        <w:rPr>
          <w:rFonts w:eastAsia="SimSun"/>
          <w:i/>
          <w:sz w:val="22"/>
          <w:lang w:val="en-US" w:eastAsia="zh-CN"/>
        </w:rPr>
        <w:t xml:space="preserve"> SBFD operation</w:t>
      </w:r>
      <w:r>
        <w:rPr>
          <w:rFonts w:eastAsia="SimSun"/>
          <w:i/>
          <w:sz w:val="22"/>
          <w:lang w:val="en-US" w:eastAsia="zh-CN"/>
        </w:rPr>
        <w:t xml:space="preserve"> can be supported</w:t>
      </w:r>
      <w:r w:rsidR="000E7E1E" w:rsidRPr="008A7F08">
        <w:rPr>
          <w:rFonts w:eastAsia="SimSun"/>
          <w:i/>
          <w:sz w:val="22"/>
          <w:lang w:val="en-US" w:eastAsia="zh-CN"/>
        </w:rPr>
        <w:t>.</w:t>
      </w:r>
    </w:p>
    <w:p w14:paraId="5A4675A8" w14:textId="12C94FE6" w:rsidR="001D3E87" w:rsidRDefault="00026572" w:rsidP="00880FE0">
      <w:pPr>
        <w:spacing w:after="120"/>
        <w:jc w:val="both"/>
        <w:rPr>
          <w:rFonts w:eastAsia="SimSun"/>
          <w:sz w:val="22"/>
          <w:lang w:val="en-US" w:eastAsia="zh-CN"/>
        </w:rPr>
      </w:pPr>
      <w:r>
        <w:rPr>
          <w:rFonts w:eastAsia="SimSun"/>
          <w:sz w:val="22"/>
          <w:lang w:val="en-US" w:eastAsia="zh-CN"/>
        </w:rPr>
        <w:t>For RRC connected mode, the RACH can be triggered due to different reasons</w:t>
      </w:r>
      <w:r w:rsidR="00230450">
        <w:rPr>
          <w:rFonts w:eastAsia="SimSun"/>
          <w:sz w:val="22"/>
          <w:lang w:val="en-US" w:eastAsia="zh-CN"/>
        </w:rPr>
        <w:t>,</w:t>
      </w:r>
      <w:r>
        <w:rPr>
          <w:rFonts w:eastAsia="SimSun"/>
          <w:sz w:val="22"/>
          <w:lang w:val="en-US" w:eastAsia="zh-CN"/>
        </w:rPr>
        <w:t xml:space="preserve"> </w:t>
      </w:r>
      <w:proofErr w:type="gramStart"/>
      <w:r>
        <w:rPr>
          <w:rFonts w:eastAsia="SimSun"/>
          <w:sz w:val="22"/>
          <w:lang w:val="en-US" w:eastAsia="zh-CN"/>
        </w:rPr>
        <w:t>including</w:t>
      </w:r>
      <w:proofErr w:type="gramEnd"/>
      <w:r>
        <w:rPr>
          <w:rFonts w:eastAsia="SimSun"/>
          <w:sz w:val="22"/>
          <w:lang w:val="en-US" w:eastAsia="zh-CN"/>
        </w:rPr>
        <w:t xml:space="preserve"> </w:t>
      </w:r>
    </w:p>
    <w:p w14:paraId="6C97D87D" w14:textId="16BE64FE" w:rsidR="001D3E87" w:rsidRDefault="001D3E87" w:rsidP="001D3E87">
      <w:pPr>
        <w:pStyle w:val="ListParagraph"/>
        <w:numPr>
          <w:ilvl w:val="0"/>
          <w:numId w:val="22"/>
        </w:numPr>
        <w:spacing w:after="120"/>
        <w:ind w:leftChars="0"/>
        <w:jc w:val="both"/>
        <w:rPr>
          <w:rFonts w:eastAsia="SimSun"/>
          <w:sz w:val="22"/>
          <w:lang w:val="en-US" w:eastAsia="zh-CN"/>
        </w:rPr>
      </w:pPr>
      <w:r>
        <w:rPr>
          <w:rFonts w:eastAsia="SimSun"/>
          <w:sz w:val="22"/>
          <w:lang w:val="en-US" w:eastAsia="zh-CN"/>
        </w:rPr>
        <w:t>H</w:t>
      </w:r>
      <w:r w:rsidR="00026572" w:rsidRPr="00CE67F0">
        <w:rPr>
          <w:rFonts w:eastAsia="SimSun"/>
          <w:sz w:val="22"/>
          <w:lang w:val="en-US" w:eastAsia="zh-CN"/>
        </w:rPr>
        <w:t>andover procedure</w:t>
      </w:r>
    </w:p>
    <w:p w14:paraId="3DB8977F" w14:textId="77777777" w:rsidR="001D3E87" w:rsidRDefault="001D3E87" w:rsidP="001D3E87">
      <w:pPr>
        <w:pStyle w:val="ListParagraph"/>
        <w:numPr>
          <w:ilvl w:val="0"/>
          <w:numId w:val="22"/>
        </w:numPr>
        <w:spacing w:after="120"/>
        <w:ind w:leftChars="0"/>
        <w:jc w:val="both"/>
        <w:rPr>
          <w:rFonts w:eastAsia="SimSun"/>
          <w:sz w:val="22"/>
          <w:lang w:val="en-US" w:eastAsia="zh-CN"/>
        </w:rPr>
      </w:pPr>
      <w:r>
        <w:rPr>
          <w:rFonts w:eastAsia="SimSun"/>
          <w:sz w:val="22"/>
          <w:lang w:val="en-US" w:eastAsia="zh-CN"/>
        </w:rPr>
        <w:t>B</w:t>
      </w:r>
      <w:r w:rsidR="00026572" w:rsidRPr="00CE67F0">
        <w:rPr>
          <w:rFonts w:eastAsia="SimSun"/>
          <w:sz w:val="22"/>
          <w:lang w:val="en-US" w:eastAsia="zh-CN"/>
        </w:rPr>
        <w:t xml:space="preserve">eam failure recovery </w:t>
      </w:r>
    </w:p>
    <w:p w14:paraId="2BD2DD7B" w14:textId="5EC033E5" w:rsidR="001D3E87" w:rsidRDefault="00026572" w:rsidP="001D3E87">
      <w:pPr>
        <w:pStyle w:val="ListParagraph"/>
        <w:numPr>
          <w:ilvl w:val="0"/>
          <w:numId w:val="22"/>
        </w:numPr>
        <w:spacing w:after="120"/>
        <w:ind w:leftChars="0"/>
        <w:jc w:val="both"/>
        <w:rPr>
          <w:rFonts w:eastAsia="SimSun"/>
          <w:sz w:val="22"/>
          <w:lang w:val="en-US" w:eastAsia="zh-CN"/>
        </w:rPr>
      </w:pPr>
      <w:r w:rsidRPr="00CE67F0">
        <w:rPr>
          <w:rFonts w:eastAsia="SimSun"/>
          <w:sz w:val="22"/>
          <w:lang w:val="en-US" w:eastAsia="zh-CN"/>
        </w:rPr>
        <w:t xml:space="preserve">PDCCH order </w:t>
      </w:r>
    </w:p>
    <w:p w14:paraId="604AECE9" w14:textId="3771A456" w:rsidR="00261E64" w:rsidRDefault="00261E64" w:rsidP="001D3E87">
      <w:pPr>
        <w:pStyle w:val="ListParagraph"/>
        <w:numPr>
          <w:ilvl w:val="0"/>
          <w:numId w:val="22"/>
        </w:numPr>
        <w:spacing w:after="120"/>
        <w:ind w:leftChars="0"/>
        <w:jc w:val="both"/>
        <w:rPr>
          <w:rFonts w:eastAsia="SimSun"/>
          <w:sz w:val="22"/>
          <w:lang w:val="en-US" w:eastAsia="zh-CN"/>
        </w:rPr>
      </w:pPr>
      <w:r w:rsidRPr="00261E64">
        <w:rPr>
          <w:rFonts w:eastAsia="SimSun"/>
          <w:sz w:val="22"/>
          <w:lang w:val="en-US" w:eastAsia="zh-CN"/>
        </w:rPr>
        <w:t xml:space="preserve">DL or UL data arrival when UL </w:t>
      </w:r>
      <w:proofErr w:type="spellStart"/>
      <w:r w:rsidRPr="00261E64">
        <w:rPr>
          <w:rFonts w:eastAsia="SimSun"/>
          <w:sz w:val="22"/>
          <w:lang w:val="en-US" w:eastAsia="zh-CN"/>
        </w:rPr>
        <w:t>synchronisation</w:t>
      </w:r>
      <w:proofErr w:type="spellEnd"/>
      <w:r w:rsidRPr="00261E64">
        <w:rPr>
          <w:rFonts w:eastAsia="SimSun"/>
          <w:sz w:val="22"/>
          <w:lang w:val="en-US" w:eastAsia="zh-CN"/>
        </w:rPr>
        <w:t xml:space="preserve"> status is "non-</w:t>
      </w:r>
      <w:proofErr w:type="spellStart"/>
      <w:proofErr w:type="gramStart"/>
      <w:r w:rsidRPr="00261E64">
        <w:rPr>
          <w:rFonts w:eastAsia="SimSun"/>
          <w:sz w:val="22"/>
          <w:lang w:val="en-US" w:eastAsia="zh-CN"/>
        </w:rPr>
        <w:t>synchronised</w:t>
      </w:r>
      <w:proofErr w:type="spellEnd"/>
      <w:proofErr w:type="gramEnd"/>
      <w:r w:rsidRPr="00261E64">
        <w:rPr>
          <w:rFonts w:eastAsia="SimSun"/>
          <w:sz w:val="22"/>
          <w:lang w:val="en-US" w:eastAsia="zh-CN"/>
        </w:rPr>
        <w:t>"</w:t>
      </w:r>
    </w:p>
    <w:p w14:paraId="311C74F1" w14:textId="11E4B8F4" w:rsidR="00261E64" w:rsidRPr="00CE67F0" w:rsidRDefault="00CA6B42" w:rsidP="00CE67F0">
      <w:pPr>
        <w:pStyle w:val="ListParagraph"/>
        <w:numPr>
          <w:ilvl w:val="0"/>
          <w:numId w:val="22"/>
        </w:numPr>
        <w:spacing w:after="120"/>
        <w:ind w:leftChars="0"/>
        <w:jc w:val="both"/>
        <w:rPr>
          <w:rFonts w:eastAsia="SimSun"/>
          <w:sz w:val="22"/>
          <w:lang w:val="en-US" w:eastAsia="zh-CN"/>
        </w:rPr>
      </w:pPr>
      <w:r>
        <w:rPr>
          <w:rFonts w:eastAsia="SimSun"/>
          <w:sz w:val="22"/>
          <w:lang w:val="en-US" w:eastAsia="zh-CN"/>
        </w:rPr>
        <w:t>SR failure or UL data arrival and no availability of SR resources</w:t>
      </w:r>
    </w:p>
    <w:p w14:paraId="3FB1E2C4" w14:textId="77CB9669" w:rsidR="000E7E1E" w:rsidRDefault="00026572" w:rsidP="00880FE0">
      <w:pPr>
        <w:spacing w:after="120"/>
        <w:jc w:val="both"/>
        <w:rPr>
          <w:rFonts w:eastAsia="SimSun"/>
          <w:sz w:val="22"/>
          <w:lang w:val="en-US" w:eastAsia="zh-CN"/>
        </w:rPr>
      </w:pPr>
      <w:r>
        <w:rPr>
          <w:rFonts w:eastAsia="SimSun"/>
          <w:sz w:val="22"/>
          <w:lang w:val="en-US" w:eastAsia="zh-CN"/>
        </w:rPr>
        <w:t xml:space="preserve">The first point to discuss is that RACH </w:t>
      </w:r>
      <w:r w:rsidR="00692291">
        <w:rPr>
          <w:rFonts w:eastAsia="SimSun"/>
          <w:sz w:val="22"/>
          <w:lang w:val="en-US" w:eastAsia="zh-CN"/>
        </w:rPr>
        <w:t>(</w:t>
      </w:r>
      <w:r>
        <w:rPr>
          <w:rFonts w:eastAsia="SimSun"/>
          <w:sz w:val="22"/>
          <w:lang w:val="en-US" w:eastAsia="zh-CN"/>
        </w:rPr>
        <w:t>during SBFD symbols</w:t>
      </w:r>
      <w:r w:rsidR="00692291">
        <w:rPr>
          <w:rFonts w:eastAsia="SimSun"/>
          <w:sz w:val="22"/>
          <w:lang w:val="en-US" w:eastAsia="zh-CN"/>
        </w:rPr>
        <w:t>)</w:t>
      </w:r>
      <w:r>
        <w:rPr>
          <w:rFonts w:eastAsia="SimSun"/>
          <w:sz w:val="22"/>
          <w:lang w:val="en-US" w:eastAsia="zh-CN"/>
        </w:rPr>
        <w:t xml:space="preserve"> is supported for which of the </w:t>
      </w:r>
      <w:r w:rsidR="00692291">
        <w:rPr>
          <w:rFonts w:eastAsia="SimSun"/>
          <w:sz w:val="22"/>
          <w:lang w:val="en-US" w:eastAsia="zh-CN"/>
        </w:rPr>
        <w:t xml:space="preserve">above </w:t>
      </w:r>
      <w:r>
        <w:rPr>
          <w:rFonts w:eastAsia="SimSun"/>
          <w:sz w:val="22"/>
          <w:lang w:val="en-US" w:eastAsia="zh-CN"/>
        </w:rPr>
        <w:t>use cases. As</w:t>
      </w:r>
      <w:r w:rsidR="00230450">
        <w:rPr>
          <w:rFonts w:eastAsia="SimSun"/>
          <w:sz w:val="22"/>
          <w:lang w:val="en-US" w:eastAsia="zh-CN"/>
        </w:rPr>
        <w:t xml:space="preserve"> </w:t>
      </w:r>
      <w:r w:rsidR="00B6106B">
        <w:rPr>
          <w:rFonts w:eastAsia="SimSun"/>
          <w:sz w:val="22"/>
          <w:lang w:val="en-US" w:eastAsia="zh-CN"/>
        </w:rPr>
        <w:t>described earlier, RACH in SBFD symbols can bring benefits in terms of lower latency for completing random access procedures due to a higher number of RACH occasions being available</w:t>
      </w:r>
      <w:r>
        <w:rPr>
          <w:rFonts w:eastAsia="SimSun"/>
          <w:sz w:val="22"/>
          <w:lang w:val="en-US" w:eastAsia="zh-CN"/>
        </w:rPr>
        <w:t xml:space="preserve">. As </w:t>
      </w:r>
      <w:r w:rsidR="00094835">
        <w:rPr>
          <w:rFonts w:eastAsia="SimSun"/>
          <w:sz w:val="22"/>
          <w:lang w:val="en-US" w:eastAsia="zh-CN"/>
        </w:rPr>
        <w:t xml:space="preserve">most of </w:t>
      </w:r>
      <w:r>
        <w:rPr>
          <w:rFonts w:eastAsia="SimSun"/>
          <w:sz w:val="22"/>
          <w:lang w:val="en-US" w:eastAsia="zh-CN"/>
        </w:rPr>
        <w:t xml:space="preserve">the mentioned use cases of </w:t>
      </w:r>
      <w:r w:rsidR="008365BF">
        <w:rPr>
          <w:rFonts w:eastAsia="SimSun"/>
          <w:sz w:val="22"/>
          <w:lang w:val="en-US" w:eastAsia="zh-CN"/>
        </w:rPr>
        <w:t xml:space="preserve">RACH during </w:t>
      </w:r>
      <w:r>
        <w:rPr>
          <w:rFonts w:eastAsia="SimSun"/>
          <w:sz w:val="22"/>
          <w:lang w:val="en-US" w:eastAsia="zh-CN"/>
        </w:rPr>
        <w:t>RRC connected state are delay sensitive, we propose that RACH during SBFD symbols should be supported for each of the use cases discussed</w:t>
      </w:r>
      <w:r w:rsidR="00094835">
        <w:rPr>
          <w:rFonts w:eastAsia="SimSun"/>
          <w:sz w:val="22"/>
          <w:lang w:val="en-US" w:eastAsia="zh-CN"/>
        </w:rPr>
        <w:t xml:space="preserve"> above</w:t>
      </w:r>
      <w:r>
        <w:rPr>
          <w:rFonts w:eastAsia="SimSun"/>
          <w:sz w:val="22"/>
          <w:lang w:val="en-US" w:eastAsia="zh-CN"/>
        </w:rPr>
        <w:t>.</w:t>
      </w:r>
    </w:p>
    <w:p w14:paraId="63201387" w14:textId="5C638F14" w:rsidR="00026572" w:rsidRDefault="00026572" w:rsidP="00026572">
      <w:pPr>
        <w:spacing w:afterLines="50" w:after="120"/>
        <w:jc w:val="both"/>
        <w:rPr>
          <w:rFonts w:eastAsia="SimSun"/>
          <w:b/>
          <w:sz w:val="22"/>
          <w:u w:val="single"/>
          <w:lang w:val="en-US" w:eastAsia="zh-CN"/>
        </w:rPr>
      </w:pPr>
      <w:r>
        <w:rPr>
          <w:rFonts w:eastAsia="SimSun"/>
          <w:b/>
          <w:sz w:val="22"/>
          <w:u w:val="single"/>
          <w:lang w:val="en-US" w:eastAsia="zh-CN"/>
        </w:rPr>
        <w:t>Proposal 2:</w:t>
      </w:r>
    </w:p>
    <w:p w14:paraId="5460B94C" w14:textId="3CF65A7C" w:rsidR="00026572" w:rsidRDefault="003714EE" w:rsidP="00880FE0">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PRACH transmission in SBFD symbols</w:t>
      </w:r>
      <w:r w:rsidR="00026572" w:rsidRPr="00EE58DC">
        <w:rPr>
          <w:rFonts w:eastAsia="SimSun"/>
          <w:i/>
          <w:sz w:val="22"/>
          <w:lang w:val="en-US" w:eastAsia="zh-CN"/>
        </w:rPr>
        <w:t xml:space="preserve"> </w:t>
      </w:r>
      <w:r>
        <w:rPr>
          <w:rFonts w:eastAsia="SimSun"/>
          <w:i/>
          <w:sz w:val="22"/>
          <w:lang w:val="en-US" w:eastAsia="zh-CN"/>
        </w:rPr>
        <w:t>during</w:t>
      </w:r>
      <w:r w:rsidR="00026572" w:rsidRPr="00EE58DC">
        <w:rPr>
          <w:rFonts w:eastAsia="SimSun"/>
          <w:i/>
          <w:sz w:val="22"/>
          <w:lang w:val="en-US" w:eastAsia="zh-CN"/>
        </w:rPr>
        <w:t xml:space="preserve"> RRC_</w:t>
      </w:r>
      <w:r w:rsidR="00026572">
        <w:rPr>
          <w:rFonts w:eastAsia="SimSun"/>
          <w:i/>
          <w:sz w:val="22"/>
          <w:lang w:val="en-US" w:eastAsia="zh-CN"/>
        </w:rPr>
        <w:t>CONECTED</w:t>
      </w:r>
      <w:r w:rsidR="00026572" w:rsidRPr="00EE58DC">
        <w:rPr>
          <w:rFonts w:eastAsia="SimSun"/>
          <w:i/>
          <w:sz w:val="22"/>
          <w:lang w:val="en-US" w:eastAsia="zh-CN"/>
        </w:rPr>
        <w:t xml:space="preserve"> mode </w:t>
      </w:r>
      <w:r w:rsidR="00026572">
        <w:rPr>
          <w:rFonts w:eastAsia="SimSun"/>
          <w:i/>
          <w:sz w:val="22"/>
          <w:lang w:val="en-US" w:eastAsia="zh-CN"/>
        </w:rPr>
        <w:t xml:space="preserve">should be supported at least for </w:t>
      </w:r>
      <w:r w:rsidR="00B6106B">
        <w:rPr>
          <w:rFonts w:eastAsia="SimSun"/>
          <w:i/>
          <w:sz w:val="22"/>
          <w:lang w:val="en-US" w:eastAsia="zh-CN"/>
        </w:rPr>
        <w:t xml:space="preserve">the </w:t>
      </w:r>
      <w:r w:rsidR="00026572">
        <w:rPr>
          <w:rFonts w:eastAsia="SimSun"/>
          <w:i/>
          <w:sz w:val="22"/>
          <w:lang w:val="en-US" w:eastAsia="zh-CN"/>
        </w:rPr>
        <w:t xml:space="preserve">following use </w:t>
      </w:r>
      <w:proofErr w:type="gramStart"/>
      <w:r w:rsidR="00026572">
        <w:rPr>
          <w:rFonts w:eastAsia="SimSun"/>
          <w:i/>
          <w:sz w:val="22"/>
          <w:lang w:val="en-US" w:eastAsia="zh-CN"/>
        </w:rPr>
        <w:t>cases</w:t>
      </w:r>
      <w:proofErr w:type="gramEnd"/>
    </w:p>
    <w:p w14:paraId="7C726CDB" w14:textId="7710F7C6" w:rsidR="00026572" w:rsidRDefault="00026572" w:rsidP="00026572">
      <w:pPr>
        <w:pStyle w:val="ListParagraph"/>
        <w:numPr>
          <w:ilvl w:val="1"/>
          <w:numId w:val="11"/>
        </w:numPr>
        <w:spacing w:afterLines="50" w:after="120"/>
        <w:ind w:leftChars="0"/>
        <w:jc w:val="both"/>
        <w:rPr>
          <w:rFonts w:eastAsia="SimSun"/>
          <w:i/>
          <w:sz w:val="22"/>
          <w:lang w:val="en-US" w:eastAsia="zh-CN"/>
        </w:rPr>
      </w:pPr>
      <w:r>
        <w:rPr>
          <w:rFonts w:eastAsia="SimSun"/>
          <w:i/>
          <w:sz w:val="22"/>
          <w:lang w:val="en-US" w:eastAsia="zh-CN"/>
        </w:rPr>
        <w:t>Handover procedure</w:t>
      </w:r>
    </w:p>
    <w:p w14:paraId="2FF9A402" w14:textId="2774DD02" w:rsidR="00026572" w:rsidRDefault="00026572" w:rsidP="00026572">
      <w:pPr>
        <w:pStyle w:val="ListParagraph"/>
        <w:numPr>
          <w:ilvl w:val="1"/>
          <w:numId w:val="11"/>
        </w:numPr>
        <w:spacing w:afterLines="50" w:after="120"/>
        <w:ind w:leftChars="0"/>
        <w:jc w:val="both"/>
        <w:rPr>
          <w:rFonts w:eastAsia="SimSun"/>
          <w:i/>
          <w:sz w:val="22"/>
          <w:lang w:val="en-US" w:eastAsia="zh-CN"/>
        </w:rPr>
      </w:pPr>
      <w:r>
        <w:rPr>
          <w:rFonts w:eastAsia="SimSun"/>
          <w:i/>
          <w:sz w:val="22"/>
          <w:lang w:val="en-US" w:eastAsia="zh-CN"/>
        </w:rPr>
        <w:t>Beam failure recovery</w:t>
      </w:r>
    </w:p>
    <w:p w14:paraId="173C4B36" w14:textId="6A9D8BD0" w:rsidR="00026572" w:rsidRDefault="00026572" w:rsidP="00026572">
      <w:pPr>
        <w:pStyle w:val="ListParagraph"/>
        <w:numPr>
          <w:ilvl w:val="1"/>
          <w:numId w:val="11"/>
        </w:numPr>
        <w:spacing w:afterLines="50" w:after="120"/>
        <w:ind w:leftChars="0"/>
        <w:jc w:val="both"/>
        <w:rPr>
          <w:rFonts w:eastAsia="SimSun"/>
          <w:i/>
          <w:sz w:val="22"/>
          <w:lang w:val="en-US" w:eastAsia="zh-CN"/>
        </w:rPr>
      </w:pPr>
      <w:r>
        <w:rPr>
          <w:rFonts w:eastAsia="SimSun"/>
          <w:i/>
          <w:sz w:val="22"/>
          <w:lang w:val="en-US" w:eastAsia="zh-CN"/>
        </w:rPr>
        <w:t>PDCCH order</w:t>
      </w:r>
    </w:p>
    <w:p w14:paraId="00FB0829" w14:textId="77777777" w:rsidR="00ED2730" w:rsidRDefault="00094835" w:rsidP="00ED2730">
      <w:pPr>
        <w:pStyle w:val="ListParagraph"/>
        <w:numPr>
          <w:ilvl w:val="1"/>
          <w:numId w:val="11"/>
        </w:numPr>
        <w:ind w:leftChars="0"/>
        <w:rPr>
          <w:rFonts w:eastAsia="SimSun"/>
          <w:i/>
          <w:sz w:val="22"/>
          <w:lang w:val="en-US" w:eastAsia="zh-CN"/>
        </w:rPr>
      </w:pPr>
      <w:r w:rsidRPr="00844EA6">
        <w:rPr>
          <w:rFonts w:eastAsia="SimSun"/>
          <w:i/>
          <w:sz w:val="22"/>
          <w:lang w:val="en-US" w:eastAsia="zh-CN"/>
        </w:rPr>
        <w:t xml:space="preserve">UL data arrival </w:t>
      </w:r>
      <w:r w:rsidR="00ED2730">
        <w:rPr>
          <w:rFonts w:eastAsia="SimSun"/>
          <w:i/>
          <w:sz w:val="22"/>
          <w:lang w:val="en-US" w:eastAsia="zh-CN"/>
        </w:rPr>
        <w:t xml:space="preserve">with </w:t>
      </w:r>
      <w:r w:rsidRPr="00844EA6">
        <w:rPr>
          <w:rFonts w:eastAsia="SimSun"/>
          <w:i/>
          <w:sz w:val="22"/>
          <w:lang w:val="en-US" w:eastAsia="zh-CN"/>
        </w:rPr>
        <w:t>no availability of SR resources</w:t>
      </w:r>
    </w:p>
    <w:p w14:paraId="585D3444" w14:textId="2B874F54" w:rsidR="00026572" w:rsidRPr="00CE67F0" w:rsidRDefault="00094835" w:rsidP="00ED2730">
      <w:pPr>
        <w:pStyle w:val="ListParagraph"/>
        <w:numPr>
          <w:ilvl w:val="1"/>
          <w:numId w:val="11"/>
        </w:numPr>
        <w:ind w:leftChars="0"/>
        <w:rPr>
          <w:rFonts w:eastAsia="SimSun"/>
          <w:i/>
          <w:sz w:val="22"/>
          <w:lang w:val="en-US" w:eastAsia="zh-CN"/>
        </w:rPr>
      </w:pPr>
      <w:r w:rsidRPr="00CE67F0">
        <w:rPr>
          <w:rFonts w:eastAsia="SimSun"/>
          <w:i/>
          <w:sz w:val="22"/>
          <w:lang w:val="en-US" w:eastAsia="zh-CN"/>
        </w:rPr>
        <w:t xml:space="preserve">SR failure </w:t>
      </w:r>
    </w:p>
    <w:p w14:paraId="3231B369" w14:textId="77777777" w:rsidR="00094835" w:rsidRPr="00CE67F0" w:rsidRDefault="00094835" w:rsidP="00CE67F0">
      <w:pPr>
        <w:ind w:left="720"/>
        <w:rPr>
          <w:rFonts w:eastAsia="SimSun"/>
          <w:i/>
          <w:sz w:val="22"/>
          <w:lang w:val="en-US" w:eastAsia="zh-CN"/>
        </w:rPr>
      </w:pPr>
    </w:p>
    <w:p w14:paraId="7341ACA7" w14:textId="52546FF8" w:rsidR="00C94C96" w:rsidRDefault="00C94C96" w:rsidP="00C94C96">
      <w:pPr>
        <w:pStyle w:val="Heading2"/>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18F7EC51" w14:textId="77777777" w:rsidR="00744B81" w:rsidRPr="00744B81" w:rsidRDefault="00744B81" w:rsidP="0063202B">
      <w:pPr>
        <w:jc w:val="both"/>
        <w:rPr>
          <w:sz w:val="22"/>
          <w:szCs w:val="22"/>
          <w:lang w:val="en-US"/>
        </w:rPr>
      </w:pPr>
    </w:p>
    <w:p w14:paraId="7CC4DE85" w14:textId="228665B1" w:rsidR="0063202B" w:rsidRPr="008A7F08" w:rsidRDefault="00C61FD9" w:rsidP="0063202B">
      <w:pPr>
        <w:jc w:val="both"/>
        <w:rPr>
          <w:sz w:val="22"/>
          <w:szCs w:val="22"/>
        </w:rPr>
      </w:pPr>
      <w:r w:rsidRPr="00C61FD9">
        <w:rPr>
          <w:sz w:val="22"/>
          <w:szCs w:val="22"/>
        </w:rPr>
        <w:lastRenderedPageBreak/>
        <w:t xml:space="preserve">From the physical layer perspective, the Type-1 L1 random access procedure includes the transmission of </w:t>
      </w:r>
      <w:proofErr w:type="gramStart"/>
      <w:r w:rsidRPr="00C61FD9">
        <w:rPr>
          <w:sz w:val="22"/>
          <w:szCs w:val="22"/>
        </w:rPr>
        <w:t>random access</w:t>
      </w:r>
      <w:proofErr w:type="gramEnd"/>
      <w:r w:rsidRPr="00C61FD9">
        <w:rPr>
          <w:sz w:val="22"/>
          <w:szCs w:val="22"/>
        </w:rPr>
        <w:t xml:space="preserve">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r w:rsidR="00DF79EF">
        <w:rPr>
          <w:sz w:val="22"/>
          <w:szCs w:val="22"/>
        </w:rPr>
        <w:t>The following aspects should be considered for Type-1 L1 random access procedure with SBFD operation</w:t>
      </w:r>
      <w:r w:rsidR="0063202B" w:rsidRPr="008A7F08">
        <w:rPr>
          <w:sz w:val="22"/>
          <w:szCs w:val="22"/>
        </w:rPr>
        <w:t>.</w:t>
      </w:r>
    </w:p>
    <w:p w14:paraId="27999379" w14:textId="77777777" w:rsidR="0063202B" w:rsidRPr="008A7F08" w:rsidRDefault="0063202B" w:rsidP="0063202B">
      <w:pPr>
        <w:jc w:val="both"/>
        <w:rPr>
          <w:sz w:val="22"/>
          <w:szCs w:val="22"/>
        </w:rPr>
      </w:pPr>
    </w:p>
    <w:p w14:paraId="49BB45E0" w14:textId="77777777" w:rsidR="0063202B" w:rsidRPr="008A7F08" w:rsidRDefault="0063202B" w:rsidP="0063202B">
      <w:pPr>
        <w:pStyle w:val="ListParagraph"/>
        <w:numPr>
          <w:ilvl w:val="0"/>
          <w:numId w:val="12"/>
        </w:numPr>
        <w:ind w:leftChars="0"/>
        <w:jc w:val="both"/>
        <w:rPr>
          <w:sz w:val="22"/>
          <w:szCs w:val="22"/>
        </w:rPr>
      </w:pPr>
      <w:r w:rsidRPr="008A7F08">
        <w:rPr>
          <w:sz w:val="22"/>
          <w:szCs w:val="22"/>
        </w:rPr>
        <w:t>How to configure the RO on SBFD symbols and how to determine the valid</w:t>
      </w:r>
      <w:r>
        <w:rPr>
          <w:sz w:val="22"/>
          <w:szCs w:val="22"/>
        </w:rPr>
        <w:t>ity</w:t>
      </w:r>
      <w:r w:rsidRPr="008A7F08">
        <w:rPr>
          <w:sz w:val="22"/>
          <w:szCs w:val="22"/>
        </w:rPr>
        <w:t xml:space="preserve"> of the RO.</w:t>
      </w:r>
    </w:p>
    <w:p w14:paraId="30746FB4" w14:textId="0753C24A" w:rsidR="0063202B" w:rsidRPr="008A7F08" w:rsidRDefault="0063202B" w:rsidP="0063202B">
      <w:pPr>
        <w:pStyle w:val="ListParagraph"/>
        <w:numPr>
          <w:ilvl w:val="0"/>
          <w:numId w:val="12"/>
        </w:numPr>
        <w:ind w:leftChars="0"/>
        <w:jc w:val="both"/>
        <w:rPr>
          <w:sz w:val="22"/>
          <w:szCs w:val="22"/>
        </w:rPr>
      </w:pPr>
      <w:r w:rsidRPr="008A7F08">
        <w:rPr>
          <w:sz w:val="22"/>
          <w:szCs w:val="22"/>
        </w:rPr>
        <w:t xml:space="preserve">The association relationship between </w:t>
      </w:r>
      <w:r w:rsidR="00DF79EF">
        <w:rPr>
          <w:sz w:val="22"/>
          <w:szCs w:val="22"/>
        </w:rPr>
        <w:t xml:space="preserve">the </w:t>
      </w:r>
      <w:r w:rsidRPr="008A7F08">
        <w:rPr>
          <w:sz w:val="22"/>
          <w:szCs w:val="22"/>
        </w:rPr>
        <w:t>SSB index and the RO in SBFD symbols.</w:t>
      </w:r>
    </w:p>
    <w:p w14:paraId="7DEE113F" w14:textId="77777777" w:rsidR="0063202B" w:rsidRPr="008A7F08" w:rsidRDefault="0063202B" w:rsidP="0063202B">
      <w:pPr>
        <w:pStyle w:val="ListParagraph"/>
        <w:numPr>
          <w:ilvl w:val="0"/>
          <w:numId w:val="12"/>
        </w:numPr>
        <w:ind w:leftChars="0"/>
        <w:jc w:val="both"/>
        <w:rPr>
          <w:sz w:val="22"/>
          <w:szCs w:val="22"/>
        </w:rPr>
      </w:pPr>
      <w:r w:rsidRPr="008A7F08">
        <w:rPr>
          <w:sz w:val="22"/>
          <w:szCs w:val="22"/>
        </w:rPr>
        <w:t>Power ramping for the PRACH re-transmission on the SBFD symbols.</w:t>
      </w:r>
    </w:p>
    <w:p w14:paraId="31189B51" w14:textId="77777777" w:rsidR="0063202B" w:rsidRPr="008A7F08" w:rsidRDefault="0063202B" w:rsidP="0063202B">
      <w:pPr>
        <w:pStyle w:val="ListParagraph"/>
        <w:numPr>
          <w:ilvl w:val="0"/>
          <w:numId w:val="12"/>
        </w:numPr>
        <w:ind w:leftChars="0"/>
        <w:jc w:val="both"/>
        <w:rPr>
          <w:sz w:val="22"/>
          <w:szCs w:val="22"/>
        </w:rPr>
      </w:pPr>
      <w:r w:rsidRPr="008A7F08">
        <w:rPr>
          <w:sz w:val="22"/>
          <w:szCs w:val="22"/>
        </w:rPr>
        <w:t>Msg3 PUSCH frequency hopping.</w:t>
      </w:r>
    </w:p>
    <w:p w14:paraId="180B4EF7" w14:textId="77777777" w:rsidR="0063202B" w:rsidRPr="006D4AAE" w:rsidRDefault="0063202B" w:rsidP="0063202B">
      <w:pPr>
        <w:pStyle w:val="ListParagraph"/>
        <w:numPr>
          <w:ilvl w:val="0"/>
          <w:numId w:val="12"/>
        </w:numPr>
        <w:ind w:leftChars="0"/>
        <w:jc w:val="both"/>
        <w:rPr>
          <w:sz w:val="22"/>
          <w:szCs w:val="22"/>
        </w:rPr>
      </w:pPr>
      <w:r w:rsidRPr="006D4AAE">
        <w:rPr>
          <w:sz w:val="22"/>
          <w:szCs w:val="22"/>
        </w:rPr>
        <w:t>PRACH/PUSCH repetition transmission across SBFD symbols and non-SBFD symbols.</w:t>
      </w:r>
    </w:p>
    <w:p w14:paraId="20EB2381" w14:textId="77777777" w:rsidR="00315D2D" w:rsidRPr="0063202B" w:rsidRDefault="00315D2D" w:rsidP="00315D2D"/>
    <w:p w14:paraId="5C788972" w14:textId="4E931C49" w:rsidR="008455CD" w:rsidRPr="00CC1DD9" w:rsidRDefault="000F6BC1" w:rsidP="00CC1DD9">
      <w:pPr>
        <w:pStyle w:val="Heading3"/>
        <w:tabs>
          <w:tab w:val="left" w:pos="0"/>
        </w:tabs>
        <w:suppressAutoHyphens/>
        <w:spacing w:before="120"/>
        <w:ind w:left="709" w:hanging="709"/>
        <w:rPr>
          <w:rStyle w:val="3"/>
          <w:lang w:val="en-US"/>
        </w:rPr>
      </w:pPr>
      <w:r>
        <w:rPr>
          <w:rStyle w:val="3"/>
          <w:lang w:val="en-US"/>
        </w:rPr>
        <w:t xml:space="preserve">2.1.1 </w:t>
      </w:r>
      <w:r w:rsidR="00496A1C" w:rsidRPr="00CC1DD9">
        <w:rPr>
          <w:rStyle w:val="3"/>
          <w:lang w:val="en-US"/>
        </w:rPr>
        <w:t xml:space="preserve">RO configuration </w:t>
      </w:r>
      <w:r w:rsidR="00F636A0">
        <w:rPr>
          <w:rStyle w:val="3"/>
          <w:lang w:val="en-US"/>
        </w:rPr>
        <w:t xml:space="preserve">and valid </w:t>
      </w:r>
      <w:r w:rsidR="00DF79EF">
        <w:rPr>
          <w:rStyle w:val="3"/>
          <w:lang w:val="en-US"/>
        </w:rPr>
        <w:t>judgment</w:t>
      </w:r>
      <w:r w:rsidR="00F636A0">
        <w:rPr>
          <w:rStyle w:val="3"/>
          <w:lang w:val="en-US"/>
        </w:rPr>
        <w:t xml:space="preserve"> </w:t>
      </w:r>
      <w:r w:rsidR="00496A1C" w:rsidRPr="00CC1DD9">
        <w:rPr>
          <w:rStyle w:val="3"/>
          <w:lang w:val="en-US"/>
        </w:rPr>
        <w:t xml:space="preserve">in UL </w:t>
      </w:r>
      <w:proofErr w:type="spellStart"/>
      <w:r w:rsidR="00496A1C" w:rsidRPr="00CC1DD9">
        <w:rPr>
          <w:rStyle w:val="3"/>
          <w:lang w:val="en-US"/>
        </w:rPr>
        <w:t>subband</w:t>
      </w:r>
      <w:proofErr w:type="spellEnd"/>
      <w:r w:rsidR="00496A1C" w:rsidRPr="00CC1DD9">
        <w:rPr>
          <w:rStyle w:val="3"/>
          <w:lang w:val="en-US"/>
        </w:rPr>
        <w:t xml:space="preserve"> of SBFD symbols</w:t>
      </w:r>
    </w:p>
    <w:p w14:paraId="152A2031" w14:textId="2DB50171" w:rsidR="00B33862" w:rsidRDefault="00B33862" w:rsidP="00460C90">
      <w:pPr>
        <w:rPr>
          <w:rStyle w:val="3"/>
          <w:lang w:val="en-US"/>
        </w:rPr>
      </w:pPr>
    </w:p>
    <w:p w14:paraId="140523A5" w14:textId="5F76F768" w:rsidR="00C36F2A" w:rsidRPr="002710CE" w:rsidRDefault="002710CE" w:rsidP="002710CE">
      <w:pPr>
        <w:spacing w:after="120"/>
        <w:jc w:val="both"/>
        <w:rPr>
          <w:sz w:val="22"/>
          <w:lang w:eastAsia="zh-CN"/>
        </w:rPr>
      </w:pPr>
      <w:r w:rsidRPr="002710CE">
        <w:rPr>
          <w:sz w:val="22"/>
        </w:rPr>
        <w:t xml:space="preserve">There are </w:t>
      </w:r>
      <w:r w:rsidR="00055EA9">
        <w:rPr>
          <w:sz w:val="22"/>
        </w:rPr>
        <w:t>two methods</w:t>
      </w:r>
      <w:r w:rsidR="00597F76">
        <w:rPr>
          <w:sz w:val="22"/>
        </w:rPr>
        <w:t xml:space="preserve"> for RO configuration</w:t>
      </w:r>
      <w:r w:rsidR="00B8426F">
        <w:rPr>
          <w:sz w:val="22"/>
        </w:rPr>
        <w:t xml:space="preserve"> on SBFD symbols</w:t>
      </w:r>
      <w:r w:rsidR="00597F76">
        <w:rPr>
          <w:sz w:val="22"/>
        </w:rPr>
        <w:t>.</w:t>
      </w:r>
    </w:p>
    <w:p w14:paraId="2F7AA8B5" w14:textId="51FA1DF7" w:rsidR="0048585E" w:rsidRPr="009D50C2" w:rsidRDefault="0048585E" w:rsidP="009D50C2">
      <w:pPr>
        <w:spacing w:after="120"/>
        <w:jc w:val="both"/>
        <w:rPr>
          <w:sz w:val="22"/>
        </w:rPr>
      </w:pPr>
      <w:r w:rsidRPr="009D50C2">
        <w:rPr>
          <w:sz w:val="22"/>
        </w:rPr>
        <w:t>Alt1: Common RACH configuration for SBFD slot and non-SBFD slot for a cell</w:t>
      </w:r>
      <w:r w:rsidR="00DF79EF">
        <w:rPr>
          <w:sz w:val="22"/>
        </w:rPr>
        <w:t>, and additional configurations are</w:t>
      </w:r>
      <w:r w:rsidRPr="009D50C2">
        <w:rPr>
          <w:sz w:val="22"/>
        </w:rPr>
        <w:t xml:space="preserve"> added for RO or PRACH transmission determination on SBFD symbols, such as starting PRB of the lowest RO and the FDM RO number.  Firstly, </w:t>
      </w:r>
      <w:proofErr w:type="spellStart"/>
      <w:r w:rsidRPr="009D50C2">
        <w:rPr>
          <w:sz w:val="22"/>
        </w:rPr>
        <w:t>gNB</w:t>
      </w:r>
      <w:proofErr w:type="spellEnd"/>
      <w:r w:rsidRPr="009D50C2">
        <w:rPr>
          <w:sz w:val="22"/>
        </w:rPr>
        <w:t xml:space="preserve"> broadcasts the UL/DL </w:t>
      </w:r>
      <w:proofErr w:type="spellStart"/>
      <w:r w:rsidRPr="009D50C2">
        <w:rPr>
          <w:sz w:val="22"/>
        </w:rPr>
        <w:t>subband</w:t>
      </w:r>
      <w:proofErr w:type="spellEnd"/>
      <w:r w:rsidRPr="009D50C2">
        <w:rPr>
          <w:sz w:val="22"/>
        </w:rPr>
        <w:t xml:space="preserve"> </w:t>
      </w:r>
      <w:r w:rsidR="00DF79EF">
        <w:rPr>
          <w:sz w:val="22"/>
        </w:rPr>
        <w:t>and RACH configurations</w:t>
      </w:r>
      <w:r w:rsidR="001D0958">
        <w:rPr>
          <w:sz w:val="22"/>
        </w:rPr>
        <w:t>, e.g.,</w:t>
      </w:r>
      <w:r w:rsidRPr="009D50C2">
        <w:rPr>
          <w:sz w:val="22"/>
        </w:rPr>
        <w:t xml:space="preserve"> via SIB1</w:t>
      </w:r>
      <w:r w:rsidR="00DF79EF">
        <w:rPr>
          <w:sz w:val="22"/>
        </w:rPr>
        <w:t>. The</w:t>
      </w:r>
      <w:r w:rsidRPr="009D50C2">
        <w:rPr>
          <w:sz w:val="22"/>
        </w:rPr>
        <w:t xml:space="preserve"> SBFD-aware UE will </w:t>
      </w:r>
      <w:r w:rsidR="00DF79EF">
        <w:rPr>
          <w:sz w:val="22"/>
        </w:rPr>
        <w:t>know</w:t>
      </w:r>
      <w:r w:rsidRPr="009D50C2">
        <w:rPr>
          <w:sz w:val="22"/>
        </w:rPr>
        <w:t xml:space="preserve"> the time and frequency locations of the UL/DL </w:t>
      </w:r>
      <w:proofErr w:type="spellStart"/>
      <w:r w:rsidRPr="009D50C2">
        <w:rPr>
          <w:sz w:val="22"/>
        </w:rPr>
        <w:t>subband</w:t>
      </w:r>
      <w:proofErr w:type="spellEnd"/>
      <w:r w:rsidRPr="009D50C2">
        <w:rPr>
          <w:sz w:val="22"/>
        </w:rPr>
        <w:t xml:space="preserve"> and the RO within the initial UL/DL BWPs, </w:t>
      </w:r>
      <w:r w:rsidR="00B6106B">
        <w:rPr>
          <w:sz w:val="22"/>
        </w:rPr>
        <w:t xml:space="preserve">and </w:t>
      </w:r>
      <w:r w:rsidRPr="009D50C2">
        <w:rPr>
          <w:sz w:val="22"/>
        </w:rPr>
        <w:t xml:space="preserve">then UE can transmit the PRACH if needed. </w:t>
      </w:r>
    </w:p>
    <w:p w14:paraId="0FA6E905" w14:textId="1DAAE7D4" w:rsidR="0048585E" w:rsidRPr="009D50C2" w:rsidRDefault="0048585E" w:rsidP="009D50C2">
      <w:pPr>
        <w:spacing w:after="120"/>
        <w:jc w:val="both"/>
        <w:rPr>
          <w:sz w:val="22"/>
        </w:rPr>
      </w:pPr>
      <w:r w:rsidRPr="009D50C2">
        <w:rPr>
          <w:sz w:val="22"/>
        </w:rPr>
        <w:t xml:space="preserve">For example, for the SBFD symbols, a new set of parameters for UE to determine the RO and transmit PRACH can be </w:t>
      </w:r>
      <w:r w:rsidR="00DF79EF">
        <w:rPr>
          <w:sz w:val="22"/>
        </w:rPr>
        <w:t>additionally configured</w:t>
      </w:r>
      <w:r w:rsidR="001D0958">
        <w:rPr>
          <w:sz w:val="22"/>
        </w:rPr>
        <w:t>. Then,</w:t>
      </w:r>
      <w:r w:rsidR="00DF79EF">
        <w:rPr>
          <w:sz w:val="22"/>
        </w:rPr>
        <w:t xml:space="preserve"> UE can determine different frequency positions and </w:t>
      </w:r>
      <w:r w:rsidRPr="009D50C2">
        <w:rPr>
          <w:sz w:val="22"/>
        </w:rPr>
        <w:t>power(maybe) in SBFD symbols. Below</w:t>
      </w:r>
      <w:r w:rsidR="001D0958">
        <w:rPr>
          <w:sz w:val="22"/>
        </w:rPr>
        <w:t>,</w:t>
      </w:r>
      <w:r w:rsidRPr="009D50C2">
        <w:rPr>
          <w:sz w:val="22"/>
        </w:rPr>
        <w:t xml:space="preserve"> new </w:t>
      </w:r>
      <w:r w:rsidR="00C36F2A" w:rsidRPr="009D50C2">
        <w:rPr>
          <w:sz w:val="22"/>
        </w:rPr>
        <w:t xml:space="preserve">parameters can be added in the </w:t>
      </w:r>
      <w:r w:rsidRPr="00012733">
        <w:rPr>
          <w:i/>
          <w:sz w:val="22"/>
        </w:rPr>
        <w:t>RACH-</w:t>
      </w:r>
      <w:proofErr w:type="spellStart"/>
      <w:r w:rsidRPr="00012733">
        <w:rPr>
          <w:i/>
          <w:sz w:val="22"/>
        </w:rPr>
        <w:t>ConfigGeneric</w:t>
      </w:r>
      <w:proofErr w:type="spellEnd"/>
      <w:r w:rsidR="00996324">
        <w:rPr>
          <w:sz w:val="22"/>
        </w:rPr>
        <w:t xml:space="preserve"> </w:t>
      </w:r>
      <w:r w:rsidRPr="009D50C2">
        <w:rPr>
          <w:sz w:val="22"/>
        </w:rPr>
        <w:t>IE for SBFD symbols in TS 38.331.</w:t>
      </w:r>
    </w:p>
    <w:p w14:paraId="11462050" w14:textId="572616B2" w:rsidR="0048585E" w:rsidRPr="009F769D" w:rsidRDefault="0048585E" w:rsidP="00496A1C">
      <w:pPr>
        <w:pStyle w:val="ListParagraph"/>
        <w:numPr>
          <w:ilvl w:val="0"/>
          <w:numId w:val="15"/>
        </w:numPr>
        <w:spacing w:after="120"/>
        <w:ind w:leftChars="0"/>
        <w:jc w:val="both"/>
        <w:rPr>
          <w:sz w:val="22"/>
        </w:rPr>
      </w:pPr>
      <w:r w:rsidRPr="009F769D">
        <w:rPr>
          <w:i/>
          <w:sz w:val="22"/>
        </w:rPr>
        <w:t>msg1-FDM-SBFD</w:t>
      </w:r>
      <w:r w:rsidRPr="009F769D">
        <w:rPr>
          <w:sz w:val="22"/>
        </w:rPr>
        <w:t xml:space="preserve"> (The number of PRACH transmission occasions F</w:t>
      </w:r>
      <w:r w:rsidR="00352993">
        <w:rPr>
          <w:sz w:val="22"/>
        </w:rPr>
        <w:t xml:space="preserve">requency </w:t>
      </w:r>
      <w:r w:rsidRPr="009F769D">
        <w:rPr>
          <w:sz w:val="22"/>
        </w:rPr>
        <w:t>D</w:t>
      </w:r>
      <w:r w:rsidR="00352993">
        <w:rPr>
          <w:sz w:val="22"/>
        </w:rPr>
        <w:t xml:space="preserve">ivision </w:t>
      </w:r>
      <w:r w:rsidRPr="009F769D">
        <w:rPr>
          <w:sz w:val="22"/>
        </w:rPr>
        <w:t>M</w:t>
      </w:r>
      <w:r w:rsidR="00352993">
        <w:rPr>
          <w:sz w:val="22"/>
        </w:rPr>
        <w:t>odulat</w:t>
      </w:r>
      <w:r w:rsidRPr="009F769D">
        <w:rPr>
          <w:sz w:val="22"/>
        </w:rPr>
        <w:t xml:space="preserve">ed in </w:t>
      </w:r>
      <w:r w:rsidR="001D0958">
        <w:rPr>
          <w:sz w:val="22"/>
        </w:rPr>
        <w:t>one time instance) The configured value may be</w:t>
      </w:r>
      <w:r w:rsidRPr="009F769D">
        <w:rPr>
          <w:sz w:val="22"/>
        </w:rPr>
        <w:t xml:space="preserve"> smaller than the value configured in non-SBFD symbols.</w:t>
      </w:r>
    </w:p>
    <w:p w14:paraId="1E822430" w14:textId="4A525914" w:rsidR="00460C90" w:rsidRPr="009F769D" w:rsidRDefault="0048585E" w:rsidP="00496A1C">
      <w:pPr>
        <w:pStyle w:val="ListParagraph"/>
        <w:numPr>
          <w:ilvl w:val="0"/>
          <w:numId w:val="15"/>
        </w:numPr>
        <w:spacing w:after="120"/>
        <w:ind w:leftChars="0"/>
        <w:jc w:val="both"/>
        <w:rPr>
          <w:b/>
          <w:i/>
          <w:sz w:val="22"/>
        </w:rPr>
      </w:pPr>
      <w:r w:rsidRPr="009F769D">
        <w:rPr>
          <w:i/>
          <w:sz w:val="22"/>
        </w:rPr>
        <w:t>msg1-FrequencyStart-SBFD</w:t>
      </w:r>
    </w:p>
    <w:p w14:paraId="742529AA" w14:textId="41210A30" w:rsidR="0048585E" w:rsidRPr="009D50C2" w:rsidRDefault="00B83806" w:rsidP="009D50C2">
      <w:pPr>
        <w:spacing w:after="120"/>
        <w:jc w:val="both"/>
        <w:rPr>
          <w:b/>
          <w:sz w:val="22"/>
        </w:rPr>
      </w:pPr>
      <w:r>
        <w:rPr>
          <w:sz w:val="22"/>
        </w:rPr>
        <w:t>Besides, f</w:t>
      </w:r>
      <w:r w:rsidR="00BA2141" w:rsidRPr="009D50C2">
        <w:rPr>
          <w:sz w:val="22"/>
        </w:rPr>
        <w:t xml:space="preserve">or SBFD symbols, the definition of </w:t>
      </w:r>
      <w:r w:rsidR="00BA2141" w:rsidRPr="00996324">
        <w:rPr>
          <w:i/>
          <w:sz w:val="22"/>
        </w:rPr>
        <w:t>msg1-FrequencyStart</w:t>
      </w:r>
      <w:r w:rsidR="00BA2141" w:rsidRPr="009D50C2">
        <w:rPr>
          <w:sz w:val="22"/>
        </w:rPr>
        <w:t xml:space="preserve"> is changed relative to the starting of the</w:t>
      </w:r>
      <w:r w:rsidR="00A026F1" w:rsidRPr="009D50C2">
        <w:rPr>
          <w:sz w:val="22"/>
        </w:rPr>
        <w:t xml:space="preserve"> UL </w:t>
      </w:r>
      <w:proofErr w:type="spellStart"/>
      <w:r w:rsidR="00A026F1" w:rsidRPr="009D50C2">
        <w:rPr>
          <w:sz w:val="22"/>
        </w:rPr>
        <w:t>subband</w:t>
      </w:r>
      <w:proofErr w:type="spellEnd"/>
      <w:r w:rsidR="001D0958">
        <w:rPr>
          <w:sz w:val="22"/>
        </w:rPr>
        <w:t xml:space="preserve"> so</w:t>
      </w:r>
      <w:r w:rsidR="00A026F1" w:rsidRPr="009D50C2">
        <w:rPr>
          <w:sz w:val="22"/>
        </w:rPr>
        <w:t xml:space="preserve"> that the RO can</w:t>
      </w:r>
      <w:r w:rsidR="00BA2141" w:rsidRPr="009D50C2">
        <w:rPr>
          <w:sz w:val="22"/>
        </w:rPr>
        <w:t xml:space="preserve">not fall into </w:t>
      </w:r>
      <w:r w:rsidR="001D0958">
        <w:rPr>
          <w:sz w:val="22"/>
        </w:rPr>
        <w:t xml:space="preserve">the </w:t>
      </w:r>
      <w:r w:rsidR="00BA2141" w:rsidRPr="009D50C2">
        <w:rPr>
          <w:sz w:val="22"/>
        </w:rPr>
        <w:t xml:space="preserve">DL </w:t>
      </w:r>
      <w:proofErr w:type="spellStart"/>
      <w:r w:rsidR="00BA2141" w:rsidRPr="009D50C2">
        <w:rPr>
          <w:sz w:val="22"/>
        </w:rPr>
        <w:t>subband</w:t>
      </w:r>
      <w:proofErr w:type="spellEnd"/>
      <w:r w:rsidR="00BA2141" w:rsidRPr="009D50C2">
        <w:rPr>
          <w:sz w:val="22"/>
        </w:rPr>
        <w:t xml:space="preserve"> or </w:t>
      </w:r>
      <w:proofErr w:type="spellStart"/>
      <w:r w:rsidR="00BA2141" w:rsidRPr="009D50C2">
        <w:rPr>
          <w:sz w:val="22"/>
        </w:rPr>
        <w:t>guardband</w:t>
      </w:r>
      <w:proofErr w:type="spellEnd"/>
      <w:r w:rsidR="00BA2141" w:rsidRPr="009D50C2">
        <w:rPr>
          <w:sz w:val="22"/>
        </w:rPr>
        <w:t xml:space="preserve"> BW.</w:t>
      </w:r>
    </w:p>
    <w:p w14:paraId="7D6DFF01" w14:textId="3A0E7858" w:rsidR="00A026F1" w:rsidRPr="009D50C2" w:rsidRDefault="00C45210" w:rsidP="009D50C2">
      <w:pPr>
        <w:spacing w:after="120"/>
        <w:jc w:val="both"/>
        <w:rPr>
          <w:b/>
          <w:sz w:val="22"/>
        </w:rPr>
      </w:pPr>
      <w:r w:rsidRPr="009D50C2">
        <w:rPr>
          <w:sz w:val="22"/>
        </w:rPr>
        <w:t>Alt</w:t>
      </w:r>
      <w:r>
        <w:rPr>
          <w:sz w:val="22"/>
        </w:rPr>
        <w:t xml:space="preserve"> 2</w:t>
      </w:r>
      <w:r w:rsidRPr="009D50C2">
        <w:rPr>
          <w:sz w:val="22"/>
        </w:rPr>
        <w:t>: Separate</w:t>
      </w:r>
      <w:r w:rsidR="009D50C2" w:rsidRPr="009D50C2">
        <w:rPr>
          <w:sz w:val="22"/>
        </w:rPr>
        <w:t xml:space="preserve"> RACH configuration for SBFD symbols and non-SBFD symbols. A new RACH configuration can be configured for a cell through SIB for UE to transmit PRACH on SBFD symbols through </w:t>
      </w:r>
      <w:r w:rsidR="009D50C2" w:rsidRPr="00996324">
        <w:rPr>
          <w:i/>
          <w:sz w:val="22"/>
        </w:rPr>
        <w:t>RACH-</w:t>
      </w:r>
      <w:proofErr w:type="spellStart"/>
      <w:r w:rsidR="009D50C2" w:rsidRPr="00996324">
        <w:rPr>
          <w:i/>
          <w:sz w:val="22"/>
        </w:rPr>
        <w:t>ConfigGenericSBFD</w:t>
      </w:r>
      <w:proofErr w:type="spellEnd"/>
      <w:r w:rsidR="009D50C2" w:rsidRPr="009D50C2">
        <w:rPr>
          <w:sz w:val="22"/>
        </w:rPr>
        <w:t xml:space="preserve"> IE. </w:t>
      </w:r>
      <w:r w:rsidR="001D0958">
        <w:rPr>
          <w:sz w:val="22"/>
        </w:rPr>
        <w:t>The below</w:t>
      </w:r>
      <w:r w:rsidR="009D50C2" w:rsidRPr="009D50C2">
        <w:rPr>
          <w:sz w:val="22"/>
        </w:rPr>
        <w:t xml:space="preserve"> parameters can be included in the </w:t>
      </w:r>
      <w:r w:rsidR="009D50C2" w:rsidRPr="00996324">
        <w:rPr>
          <w:i/>
          <w:sz w:val="22"/>
        </w:rPr>
        <w:t>RACH-</w:t>
      </w:r>
      <w:proofErr w:type="spellStart"/>
      <w:r w:rsidR="009D50C2" w:rsidRPr="00996324">
        <w:rPr>
          <w:i/>
          <w:sz w:val="22"/>
        </w:rPr>
        <w:t>ConfigGenericSBFD</w:t>
      </w:r>
      <w:proofErr w:type="spellEnd"/>
      <w:r w:rsidR="009D50C2" w:rsidRPr="009D50C2">
        <w:rPr>
          <w:sz w:val="22"/>
        </w:rPr>
        <w:t xml:space="preserve"> IE. If UE </w:t>
      </w:r>
      <w:r w:rsidR="001D0958">
        <w:rPr>
          <w:sz w:val="22"/>
        </w:rPr>
        <w:t>transmits PRACH on the SBFD symbols, then UE follows the RACH configuration in RACH-</w:t>
      </w:r>
      <w:proofErr w:type="spellStart"/>
      <w:r w:rsidR="001D0958">
        <w:rPr>
          <w:sz w:val="22"/>
        </w:rPr>
        <w:t>ConfigGenericSBFD</w:t>
      </w:r>
      <w:proofErr w:type="spellEnd"/>
      <w:r w:rsidR="001D0958">
        <w:rPr>
          <w:sz w:val="22"/>
        </w:rPr>
        <w:t>. If UE transmits PRACH on non-SBFD symbols, then UE transmits</w:t>
      </w:r>
      <w:r w:rsidR="009D50C2" w:rsidRPr="009D50C2">
        <w:rPr>
          <w:sz w:val="22"/>
        </w:rPr>
        <w:t xml:space="preserve"> the PRACH according to the </w:t>
      </w:r>
      <w:r w:rsidR="009D50C2" w:rsidRPr="00996324">
        <w:rPr>
          <w:i/>
          <w:sz w:val="22"/>
        </w:rPr>
        <w:t>RACH-</w:t>
      </w:r>
      <w:proofErr w:type="spellStart"/>
      <w:r w:rsidR="009D50C2" w:rsidRPr="00996324">
        <w:rPr>
          <w:i/>
          <w:sz w:val="22"/>
        </w:rPr>
        <w:t>ConfigGeneric</w:t>
      </w:r>
      <w:proofErr w:type="spellEnd"/>
      <w:r w:rsidR="009D50C2" w:rsidRPr="00996324">
        <w:rPr>
          <w:i/>
          <w:sz w:val="22"/>
        </w:rPr>
        <w:t xml:space="preserve"> </w:t>
      </w:r>
      <w:r w:rsidR="009D50C2" w:rsidRPr="009D50C2">
        <w:rPr>
          <w:sz w:val="22"/>
        </w:rPr>
        <w:t>configuration.</w:t>
      </w:r>
    </w:p>
    <w:p w14:paraId="4C75FE91" w14:textId="42BA8BB4" w:rsidR="00002863" w:rsidRDefault="00CD3E67" w:rsidP="00002863">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3</w:t>
      </w:r>
      <w:r w:rsidR="00002863">
        <w:rPr>
          <w:rFonts w:eastAsia="SimSun"/>
          <w:b/>
          <w:sz w:val="22"/>
          <w:u w:val="single"/>
          <w:lang w:val="en-US" w:eastAsia="zh-CN"/>
        </w:rPr>
        <w:t>:</w:t>
      </w:r>
    </w:p>
    <w:p w14:paraId="65B3EDFF" w14:textId="098E41F9" w:rsidR="00002863" w:rsidRDefault="00002863" w:rsidP="00496A1C">
      <w:pPr>
        <w:pStyle w:val="ListParagraph"/>
        <w:numPr>
          <w:ilvl w:val="0"/>
          <w:numId w:val="11"/>
        </w:numPr>
        <w:spacing w:afterLines="50" w:after="120"/>
        <w:ind w:leftChars="0"/>
        <w:jc w:val="both"/>
        <w:rPr>
          <w:rFonts w:eastAsia="SimSun"/>
          <w:i/>
          <w:sz w:val="22"/>
          <w:lang w:val="en-US" w:eastAsia="zh-CN"/>
        </w:rPr>
      </w:pPr>
      <w:r w:rsidRPr="008A7F08">
        <w:rPr>
          <w:rFonts w:eastAsia="SimSun"/>
          <w:i/>
          <w:sz w:val="22"/>
          <w:lang w:val="en-US" w:eastAsia="zh-CN"/>
        </w:rPr>
        <w:t>S</w:t>
      </w:r>
      <w:r w:rsidR="00CD3E67">
        <w:rPr>
          <w:rFonts w:eastAsia="SimSun"/>
          <w:i/>
          <w:sz w:val="22"/>
          <w:lang w:val="en-US" w:eastAsia="zh-CN"/>
        </w:rPr>
        <w:t>pecif</w:t>
      </w:r>
      <w:r w:rsidR="003E232F">
        <w:rPr>
          <w:rFonts w:eastAsia="SimSun"/>
          <w:i/>
          <w:sz w:val="22"/>
          <w:lang w:val="en-US" w:eastAsia="zh-CN"/>
        </w:rPr>
        <w:t>y</w:t>
      </w:r>
      <w:r w:rsidRPr="008A7F08">
        <w:rPr>
          <w:rFonts w:eastAsia="SimSun"/>
          <w:i/>
          <w:sz w:val="22"/>
          <w:lang w:val="en-US" w:eastAsia="zh-CN"/>
        </w:rPr>
        <w:t xml:space="preserve"> potential enhancement</w:t>
      </w:r>
      <w:r>
        <w:rPr>
          <w:rFonts w:eastAsia="SimSun"/>
          <w:i/>
          <w:sz w:val="22"/>
          <w:lang w:val="en-US" w:eastAsia="zh-CN"/>
        </w:rPr>
        <w:t>s</w:t>
      </w:r>
      <w:r w:rsidRPr="008A7F08">
        <w:rPr>
          <w:rFonts w:eastAsia="SimSun"/>
          <w:i/>
          <w:sz w:val="22"/>
          <w:lang w:val="en-US" w:eastAsia="zh-CN"/>
        </w:rPr>
        <w:t xml:space="preserve"> of </w:t>
      </w:r>
      <w:r w:rsidR="00CD3E67">
        <w:rPr>
          <w:rFonts w:eastAsia="SimSun"/>
          <w:i/>
          <w:sz w:val="22"/>
          <w:lang w:val="en-US" w:eastAsia="zh-CN"/>
        </w:rPr>
        <w:t>RO configuration</w:t>
      </w:r>
      <w:r w:rsidRPr="008A7F08">
        <w:rPr>
          <w:rFonts w:eastAsia="SimSun"/>
          <w:i/>
          <w:sz w:val="22"/>
          <w:lang w:val="en-US" w:eastAsia="zh-CN"/>
        </w:rPr>
        <w:t xml:space="preserve"> for SBFD operation.</w:t>
      </w:r>
    </w:p>
    <w:p w14:paraId="2E20EC70" w14:textId="239390C5" w:rsidR="00A026F1" w:rsidRPr="003E232F" w:rsidRDefault="00847649" w:rsidP="003E232F">
      <w:pPr>
        <w:rPr>
          <w:b/>
          <w:bCs/>
        </w:rPr>
      </w:pPr>
      <w:r w:rsidRPr="003E232F">
        <w:rPr>
          <w:b/>
          <w:bCs/>
        </w:rPr>
        <w:t xml:space="preserve">Valid RO determination on UL </w:t>
      </w:r>
      <w:proofErr w:type="spellStart"/>
      <w:r w:rsidRPr="003E232F">
        <w:rPr>
          <w:b/>
          <w:bCs/>
        </w:rPr>
        <w:t>subband</w:t>
      </w:r>
      <w:proofErr w:type="spellEnd"/>
      <w:r w:rsidRPr="003E232F">
        <w:rPr>
          <w:b/>
          <w:bCs/>
        </w:rPr>
        <w:t xml:space="preserve"> in SBFD symbols</w:t>
      </w:r>
    </w:p>
    <w:p w14:paraId="12D82029" w14:textId="2C38ED25" w:rsidR="00547C31" w:rsidRDefault="00547C31" w:rsidP="006A27E4">
      <w:pPr>
        <w:spacing w:after="120"/>
        <w:jc w:val="both"/>
        <w:rPr>
          <w:sz w:val="22"/>
        </w:rPr>
      </w:pPr>
      <w:r w:rsidRPr="00547C31">
        <w:rPr>
          <w:sz w:val="22"/>
        </w:rPr>
        <w:t xml:space="preserve">Currently, the time-frequency resources used for RACH </w:t>
      </w:r>
      <w:r w:rsidR="001D0958">
        <w:rPr>
          <w:sz w:val="22"/>
        </w:rPr>
        <w:t>are</w:t>
      </w:r>
      <w:r w:rsidRPr="00547C31">
        <w:rPr>
          <w:sz w:val="22"/>
        </w:rPr>
        <w:t xml:space="preserve"> configured by SIB1. </w:t>
      </w:r>
      <w:r w:rsidR="001D0958">
        <w:rPr>
          <w:sz w:val="22"/>
        </w:rPr>
        <w:t>The legacy RACH procedure determines valid RO</w:t>
      </w:r>
      <w:r w:rsidRPr="00547C31">
        <w:rPr>
          <w:sz w:val="22"/>
        </w:rPr>
        <w:t xml:space="preserve"> based on semi-static TDD pattern configuration. RO overlapping with </w:t>
      </w:r>
      <w:r w:rsidR="001D0958">
        <w:rPr>
          <w:sz w:val="22"/>
        </w:rPr>
        <w:t xml:space="preserve">a </w:t>
      </w:r>
      <w:r w:rsidRPr="00547C31">
        <w:rPr>
          <w:sz w:val="22"/>
        </w:rPr>
        <w:t>semi-static DL symbol would be regarded as invalid RO.</w:t>
      </w:r>
    </w:p>
    <w:p w14:paraId="48525F78" w14:textId="5C07E9B3" w:rsidR="00847649" w:rsidRPr="00D3145C" w:rsidRDefault="001211BE" w:rsidP="006A27E4">
      <w:pPr>
        <w:spacing w:after="120"/>
        <w:jc w:val="both"/>
        <w:rPr>
          <w:sz w:val="22"/>
        </w:rPr>
      </w:pPr>
      <w:r>
        <w:rPr>
          <w:sz w:val="22"/>
        </w:rPr>
        <w:t xml:space="preserve">If a UE is provided </w:t>
      </w:r>
      <w:proofErr w:type="spellStart"/>
      <w:r>
        <w:rPr>
          <w:sz w:val="22"/>
        </w:rPr>
        <w:t>tdd</w:t>
      </w:r>
      <w:proofErr w:type="spellEnd"/>
      <w:r>
        <w:rPr>
          <w:sz w:val="22"/>
        </w:rPr>
        <w:t>-UL-DL-</w:t>
      </w:r>
      <w:proofErr w:type="spellStart"/>
      <w:r>
        <w:rPr>
          <w:sz w:val="22"/>
        </w:rPr>
        <w:t>ConfigurationCommon</w:t>
      </w:r>
      <w:proofErr w:type="spellEnd"/>
      <w:r>
        <w:rPr>
          <w:sz w:val="22"/>
        </w:rPr>
        <w:t xml:space="preserve"> for unpaired spectrum</w:t>
      </w:r>
      <w:r w:rsidR="006A27E4" w:rsidRPr="00D3145C">
        <w:rPr>
          <w:sz w:val="22"/>
        </w:rPr>
        <w:t>, a PRACH occasion in a PRACH slot is valid if it is within UL symbols</w:t>
      </w:r>
      <w:r w:rsidR="001D0958">
        <w:rPr>
          <w:sz w:val="22"/>
        </w:rPr>
        <w:t xml:space="preserve"> or </w:t>
      </w:r>
      <w:r w:rsidR="006A27E4" w:rsidRPr="00D3145C">
        <w:rPr>
          <w:sz w:val="22"/>
        </w:rPr>
        <w:t xml:space="preserve">UL </w:t>
      </w:r>
      <w:proofErr w:type="spellStart"/>
      <w:r w:rsidR="006A27E4" w:rsidRPr="00D3145C">
        <w:rPr>
          <w:sz w:val="22"/>
        </w:rPr>
        <w:t>subband</w:t>
      </w:r>
      <w:proofErr w:type="spellEnd"/>
      <w:r w:rsidR="006A27E4" w:rsidRPr="00D3145C">
        <w:rPr>
          <w:sz w:val="22"/>
        </w:rPr>
        <w:t xml:space="preserve"> on SBFD symbols. Besides, </w:t>
      </w:r>
      <w:r w:rsidR="001D0958">
        <w:rPr>
          <w:sz w:val="22"/>
        </w:rPr>
        <w:t>suppose common PRACH is given for SBFD symbols and non-SBFD symbols. In that case,</w:t>
      </w:r>
      <w:r w:rsidR="006A27E4" w:rsidRPr="00D3145C">
        <w:rPr>
          <w:sz w:val="22"/>
        </w:rPr>
        <w:t xml:space="preserve"> if a PRACH occasion </w:t>
      </w:r>
      <w:r w:rsidR="001D0958">
        <w:rPr>
          <w:sz w:val="22"/>
        </w:rPr>
        <w:t xml:space="preserve">overlaps with the DL </w:t>
      </w:r>
      <w:proofErr w:type="spellStart"/>
      <w:r w:rsidR="001D0958">
        <w:rPr>
          <w:sz w:val="22"/>
        </w:rPr>
        <w:t>subband</w:t>
      </w:r>
      <w:proofErr w:type="spellEnd"/>
      <w:r w:rsidR="001D0958">
        <w:rPr>
          <w:sz w:val="22"/>
        </w:rPr>
        <w:t>/</w:t>
      </w:r>
      <w:proofErr w:type="spellStart"/>
      <w:r w:rsidR="001D0958">
        <w:rPr>
          <w:sz w:val="22"/>
        </w:rPr>
        <w:t>guardband</w:t>
      </w:r>
      <w:proofErr w:type="spellEnd"/>
      <w:r w:rsidR="001D0958">
        <w:rPr>
          <w:sz w:val="22"/>
        </w:rPr>
        <w:t xml:space="preserve">, it can be considered invalid, and UE would not transmit PRACH overlapped with the </w:t>
      </w:r>
      <w:r w:rsidR="006A27E4" w:rsidRPr="00D3145C">
        <w:rPr>
          <w:sz w:val="22"/>
        </w:rPr>
        <w:t xml:space="preserve">DL </w:t>
      </w:r>
      <w:proofErr w:type="spellStart"/>
      <w:r w:rsidR="006A27E4" w:rsidRPr="00D3145C">
        <w:rPr>
          <w:sz w:val="22"/>
        </w:rPr>
        <w:t>subband</w:t>
      </w:r>
      <w:proofErr w:type="spellEnd"/>
      <w:r w:rsidR="006A27E4" w:rsidRPr="00D3145C">
        <w:rPr>
          <w:sz w:val="22"/>
        </w:rPr>
        <w:t>/</w:t>
      </w:r>
      <w:proofErr w:type="spellStart"/>
      <w:r w:rsidR="006A27E4" w:rsidRPr="00D3145C">
        <w:rPr>
          <w:sz w:val="22"/>
        </w:rPr>
        <w:t>guardband</w:t>
      </w:r>
      <w:proofErr w:type="spellEnd"/>
      <w:r w:rsidR="006A27E4" w:rsidRPr="00D3145C">
        <w:rPr>
          <w:sz w:val="22"/>
        </w:rPr>
        <w:t xml:space="preserve">. Or if the PRACH frequency position of the RO </w:t>
      </w:r>
      <w:r w:rsidR="001D0958">
        <w:rPr>
          <w:sz w:val="22"/>
        </w:rPr>
        <w:t>exceeds</w:t>
      </w:r>
      <w:r w:rsidR="006A27E4" w:rsidRPr="00D3145C">
        <w:rPr>
          <w:sz w:val="22"/>
        </w:rPr>
        <w:t xml:space="preserve"> the UL </w:t>
      </w:r>
      <w:proofErr w:type="spellStart"/>
      <w:r w:rsidR="006A27E4" w:rsidRPr="00D3145C">
        <w:rPr>
          <w:sz w:val="22"/>
        </w:rPr>
        <w:t>subband</w:t>
      </w:r>
      <w:proofErr w:type="spellEnd"/>
      <w:r w:rsidR="006A27E4" w:rsidRPr="00D3145C">
        <w:rPr>
          <w:sz w:val="22"/>
        </w:rPr>
        <w:t xml:space="preserve"> BW edge on the SBFD symbols, then these ROs are invalid. Besides, the existing requirement is also applied to these valid ROs, such as the symbols number interval with the SSB symbols.</w:t>
      </w:r>
    </w:p>
    <w:p w14:paraId="04694C39" w14:textId="3185AF2C" w:rsidR="00002863" w:rsidRDefault="00002863" w:rsidP="00002863">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4</w:t>
      </w:r>
      <w:r>
        <w:rPr>
          <w:rFonts w:eastAsia="SimSun"/>
          <w:b/>
          <w:sz w:val="22"/>
          <w:u w:val="single"/>
          <w:lang w:val="en-US" w:eastAsia="zh-CN"/>
        </w:rPr>
        <w:t>:</w:t>
      </w:r>
    </w:p>
    <w:p w14:paraId="569DE75E" w14:textId="2CCDE83B" w:rsidR="00002863" w:rsidRDefault="00A872A0" w:rsidP="00496A1C">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lastRenderedPageBreak/>
        <w:t>The ROs on</w:t>
      </w:r>
      <w:r w:rsidR="00002863" w:rsidRPr="008A7F08">
        <w:rPr>
          <w:rFonts w:eastAsia="SimSun"/>
          <w:i/>
          <w:sz w:val="22"/>
          <w:lang w:val="en-US" w:eastAsia="zh-CN"/>
        </w:rPr>
        <w:t xml:space="preserve"> SBFD </w:t>
      </w:r>
      <w:r>
        <w:rPr>
          <w:rFonts w:eastAsia="SimSun"/>
          <w:i/>
          <w:sz w:val="22"/>
          <w:lang w:val="en-US" w:eastAsia="zh-CN"/>
        </w:rPr>
        <w:t>symbols can be considered valid</w:t>
      </w:r>
      <w:r w:rsidR="00002863" w:rsidRPr="008A7F08">
        <w:rPr>
          <w:rFonts w:eastAsia="SimSun"/>
          <w:i/>
          <w:sz w:val="22"/>
          <w:lang w:val="en-US" w:eastAsia="zh-CN"/>
        </w:rPr>
        <w:t>.</w:t>
      </w:r>
    </w:p>
    <w:p w14:paraId="6D1EFF9C" w14:textId="77777777" w:rsidR="00886284" w:rsidRPr="00002863" w:rsidRDefault="00886284" w:rsidP="009D50C2">
      <w:pPr>
        <w:spacing w:after="120"/>
        <w:jc w:val="both"/>
        <w:rPr>
          <w:b/>
          <w:sz w:val="22"/>
          <w:lang w:val="en-US"/>
        </w:rPr>
      </w:pPr>
    </w:p>
    <w:p w14:paraId="26678D4F" w14:textId="61B00304" w:rsidR="00AC3707" w:rsidRDefault="000F6BC1" w:rsidP="00CC1DD9">
      <w:pPr>
        <w:pStyle w:val="Heading3"/>
        <w:tabs>
          <w:tab w:val="left" w:pos="0"/>
        </w:tabs>
        <w:suppressAutoHyphens/>
        <w:spacing w:before="120"/>
        <w:ind w:left="709" w:hanging="709"/>
        <w:rPr>
          <w:rStyle w:val="3"/>
          <w:lang w:val="en-US"/>
        </w:rPr>
      </w:pPr>
      <w:r>
        <w:rPr>
          <w:rStyle w:val="3"/>
          <w:lang w:val="en-US"/>
        </w:rPr>
        <w:t xml:space="preserve">2.1.2 </w:t>
      </w:r>
      <w:r w:rsidR="00CC1DD9" w:rsidRPr="00CC1DD9">
        <w:rPr>
          <w:rStyle w:val="3"/>
          <w:lang w:val="en-US"/>
        </w:rPr>
        <w:t>The RO mapping relationship with SSB for RO in SBFD symbols</w:t>
      </w:r>
    </w:p>
    <w:p w14:paraId="3870A09F" w14:textId="1ADEE88A" w:rsidR="00657237" w:rsidRDefault="00657237" w:rsidP="00657237">
      <w:pPr>
        <w:rPr>
          <w:lang w:val="en-US"/>
        </w:rPr>
      </w:pPr>
    </w:p>
    <w:p w14:paraId="428CF8AC" w14:textId="035C5B2F" w:rsidR="00C53552" w:rsidRPr="003C0957" w:rsidRDefault="00C53552" w:rsidP="00C53552">
      <w:pPr>
        <w:spacing w:after="240"/>
        <w:rPr>
          <w:sz w:val="22"/>
        </w:rPr>
      </w:pPr>
      <w:r w:rsidRPr="003C0957">
        <w:rPr>
          <w:sz w:val="22"/>
        </w:rPr>
        <w:t xml:space="preserve">For </w:t>
      </w:r>
      <w:r w:rsidR="001D0958">
        <w:rPr>
          <w:sz w:val="22"/>
        </w:rPr>
        <w:t xml:space="preserve">the </w:t>
      </w:r>
      <w:r w:rsidRPr="003C0957">
        <w:rPr>
          <w:sz w:val="22"/>
        </w:rPr>
        <w:t xml:space="preserve">Type-1 random access procedure, a UE is provided </w:t>
      </w:r>
      <w:r w:rsidR="00B6106B">
        <w:rPr>
          <w:sz w:val="22"/>
        </w:rPr>
        <w:t xml:space="preserve">with </w:t>
      </w:r>
      <w:r w:rsidRPr="003C0957">
        <w:rPr>
          <w:sz w:val="22"/>
        </w:rPr>
        <w:t xml:space="preserve">a number </w:t>
      </w:r>
      <m:oMath>
        <m:r>
          <w:rPr>
            <w:rFonts w:ascii="Cambria Math"/>
            <w:sz w:val="22"/>
          </w:rPr>
          <m:t>N</m:t>
        </m:r>
      </m:oMath>
      <w:r w:rsidRPr="003C0957">
        <w:rPr>
          <w:sz w:val="22"/>
        </w:rPr>
        <w:t xml:space="preserve"> of SS/PBCH block indexes associated with one PRACH occasion and a number </w:t>
      </w:r>
      <m:oMath>
        <m:r>
          <w:rPr>
            <w:rFonts w:ascii="Cambria Math"/>
            <w:sz w:val="22"/>
          </w:rPr>
          <m:t>R</m:t>
        </m:r>
      </m:oMath>
      <w:r w:rsidRPr="003C0957">
        <w:rPr>
          <w:sz w:val="22"/>
        </w:rPr>
        <w:t xml:space="preserve"> </w:t>
      </w:r>
      <w:r w:rsidR="001D0958">
        <w:rPr>
          <w:sz w:val="22"/>
        </w:rPr>
        <w:t>Of contention-based preambles</w:t>
      </w:r>
      <w:r w:rsidRPr="003C0957">
        <w:rPr>
          <w:sz w:val="22"/>
        </w:rPr>
        <w:t xml:space="preserve"> per SS/PBCH block index per valid PRACH occasion by </w:t>
      </w:r>
      <w:proofErr w:type="spellStart"/>
      <w:r w:rsidRPr="003C0957">
        <w:rPr>
          <w:i/>
          <w:sz w:val="22"/>
        </w:rPr>
        <w:t>ssb-perRACH-OccasionAndCB-PreamblesPerSSB</w:t>
      </w:r>
      <w:proofErr w:type="spellEnd"/>
      <w:r w:rsidRPr="003C0957">
        <w:rPr>
          <w:sz w:val="22"/>
        </w:rPr>
        <w:t xml:space="preserve">. </w:t>
      </w:r>
      <w:r w:rsidR="00AF2CC1">
        <w:rPr>
          <w:sz w:val="22"/>
        </w:rPr>
        <w:t xml:space="preserve">For RO configured on the SBFD symbols, how to </w:t>
      </w:r>
      <w:r w:rsidR="001D0958">
        <w:rPr>
          <w:sz w:val="22"/>
        </w:rPr>
        <w:t>associate</w:t>
      </w:r>
      <w:r w:rsidR="00AF2CC1">
        <w:rPr>
          <w:sz w:val="22"/>
        </w:rPr>
        <w:t xml:space="preserve"> with the </w:t>
      </w:r>
      <w:r w:rsidR="00AF2CC1" w:rsidRPr="003C0957">
        <w:rPr>
          <w:sz w:val="22"/>
        </w:rPr>
        <w:t>SS/PBCH block indexes</w:t>
      </w:r>
      <w:r w:rsidR="00AF2CC1">
        <w:rPr>
          <w:sz w:val="22"/>
        </w:rPr>
        <w:t xml:space="preserve"> should be specified. There are two options for this problem.</w:t>
      </w:r>
    </w:p>
    <w:p w14:paraId="42D18FD3" w14:textId="383AACA0" w:rsidR="00581792" w:rsidRPr="00581792" w:rsidRDefault="00AF2CC1" w:rsidP="00581792">
      <w:pPr>
        <w:spacing w:after="120"/>
        <w:jc w:val="both"/>
        <w:rPr>
          <w:sz w:val="22"/>
        </w:rPr>
      </w:pPr>
      <w:r>
        <w:rPr>
          <w:rFonts w:eastAsia="SimSun"/>
          <w:sz w:val="22"/>
          <w:lang w:eastAsia="zh-CN"/>
        </w:rPr>
        <w:t xml:space="preserve">Option 1: </w:t>
      </w:r>
      <w:r w:rsidR="00851AB0">
        <w:rPr>
          <w:sz w:val="22"/>
        </w:rPr>
        <w:t xml:space="preserve">The RO </w:t>
      </w:r>
      <w:r w:rsidR="001D0958">
        <w:rPr>
          <w:sz w:val="22"/>
        </w:rPr>
        <w:t>is</w:t>
      </w:r>
      <w:r w:rsidR="00851AB0">
        <w:rPr>
          <w:sz w:val="22"/>
        </w:rPr>
        <w:t xml:space="preserve"> unified numbered</w:t>
      </w:r>
      <w:r w:rsidR="00581792" w:rsidRPr="00581792">
        <w:rPr>
          <w:sz w:val="22"/>
        </w:rPr>
        <w:t xml:space="preserve"> for SBFD slot/symbol and non-SBFD slot/symbol</w:t>
      </w:r>
      <w:r>
        <w:rPr>
          <w:sz w:val="22"/>
        </w:rPr>
        <w:t xml:space="preserve">, and one </w:t>
      </w:r>
      <w:r w:rsidRPr="00581792">
        <w:rPr>
          <w:sz w:val="22"/>
        </w:rPr>
        <w:t>N(</w:t>
      </w:r>
      <w:proofErr w:type="spellStart"/>
      <w:r w:rsidRPr="00366D0E">
        <w:rPr>
          <w:i/>
          <w:sz w:val="22"/>
        </w:rPr>
        <w:t>ssb</w:t>
      </w:r>
      <w:proofErr w:type="spellEnd"/>
      <w:r w:rsidRPr="00366D0E">
        <w:rPr>
          <w:i/>
          <w:sz w:val="22"/>
        </w:rPr>
        <w:t>-</w:t>
      </w:r>
      <w:proofErr w:type="spellStart"/>
      <w:r w:rsidRPr="00366D0E">
        <w:rPr>
          <w:i/>
          <w:sz w:val="22"/>
        </w:rPr>
        <w:t>perRACH</w:t>
      </w:r>
      <w:proofErr w:type="spellEnd"/>
      <w:r w:rsidRPr="00366D0E">
        <w:rPr>
          <w:i/>
          <w:sz w:val="22"/>
        </w:rPr>
        <w:t>-Occasion</w:t>
      </w:r>
      <w:r w:rsidRPr="00581792">
        <w:rPr>
          <w:sz w:val="22"/>
        </w:rPr>
        <w:t>)</w:t>
      </w:r>
      <w:r>
        <w:rPr>
          <w:sz w:val="22"/>
        </w:rPr>
        <w:t xml:space="preserve"> is configured for UE</w:t>
      </w:r>
      <w:r w:rsidR="00581792" w:rsidRPr="00581792">
        <w:rPr>
          <w:sz w:val="22"/>
        </w:rPr>
        <w:t>.</w:t>
      </w:r>
      <w:r>
        <w:rPr>
          <w:sz w:val="22"/>
        </w:rPr>
        <w:t xml:space="preserve"> One unified mapping relationship is defined for </w:t>
      </w:r>
      <w:r w:rsidR="001D0958">
        <w:rPr>
          <w:sz w:val="22"/>
        </w:rPr>
        <w:t xml:space="preserve">the SBFD slot/symbol and the </w:t>
      </w:r>
      <w:r w:rsidRPr="00581792">
        <w:rPr>
          <w:sz w:val="22"/>
        </w:rPr>
        <w:t>non-SBFD slot/symbol</w:t>
      </w:r>
      <w:r>
        <w:rPr>
          <w:sz w:val="22"/>
        </w:rPr>
        <w:t>.</w:t>
      </w:r>
    </w:p>
    <w:p w14:paraId="6F3CB496" w14:textId="3DFD3C7C" w:rsidR="00581792" w:rsidRPr="00581792" w:rsidRDefault="00581792" w:rsidP="00581792">
      <w:pPr>
        <w:spacing w:after="120"/>
        <w:jc w:val="both"/>
        <w:rPr>
          <w:sz w:val="22"/>
        </w:rPr>
      </w:pPr>
      <w:r w:rsidRPr="00581792">
        <w:rPr>
          <w:sz w:val="22"/>
        </w:rPr>
        <w:t xml:space="preserve">The SS/PBCH block indexes provided by </w:t>
      </w:r>
      <w:proofErr w:type="spellStart"/>
      <w:r w:rsidRPr="00366D0E">
        <w:rPr>
          <w:i/>
          <w:sz w:val="22"/>
        </w:rPr>
        <w:t>ssb-PositionsInBurst</w:t>
      </w:r>
      <w:proofErr w:type="spellEnd"/>
      <w:r w:rsidRPr="00581792">
        <w:rPr>
          <w:sz w:val="22"/>
        </w:rPr>
        <w:t xml:space="preserve"> in SIB1 or </w:t>
      </w:r>
      <w:proofErr w:type="spellStart"/>
      <w:r w:rsidRPr="00366D0E">
        <w:rPr>
          <w:i/>
          <w:sz w:val="22"/>
        </w:rPr>
        <w:t>ServingCellConfigCommon</w:t>
      </w:r>
      <w:proofErr w:type="spellEnd"/>
      <w:r w:rsidRPr="00581792">
        <w:rPr>
          <w:sz w:val="22"/>
        </w:rPr>
        <w:t xml:space="preserve"> are mapped to valid PRACH occasions in SBFD symbols and non-SBFD symbols in the following order.</w:t>
      </w:r>
    </w:p>
    <w:p w14:paraId="06E8C5D2" w14:textId="77777777" w:rsidR="00581792" w:rsidRPr="00581792" w:rsidRDefault="00581792" w:rsidP="00581792">
      <w:pPr>
        <w:spacing w:after="120"/>
        <w:jc w:val="both"/>
        <w:rPr>
          <w:sz w:val="22"/>
        </w:rPr>
      </w:pPr>
      <w:r w:rsidRPr="00581792">
        <w:rPr>
          <w:sz w:val="22"/>
        </w:rPr>
        <w:t>-  First, in increasing order of preamble indexes within a single PRACH occasion</w:t>
      </w:r>
    </w:p>
    <w:p w14:paraId="2AF9CF59" w14:textId="77777777" w:rsidR="00581792" w:rsidRPr="00581792" w:rsidRDefault="00581792" w:rsidP="00581792">
      <w:pPr>
        <w:spacing w:after="120"/>
        <w:jc w:val="both"/>
        <w:rPr>
          <w:sz w:val="22"/>
        </w:rPr>
      </w:pPr>
      <w:r w:rsidRPr="00581792">
        <w:rPr>
          <w:sz w:val="22"/>
        </w:rPr>
        <w:t>- Second, in increasing order of frequency resource indexes for frequency multiplexed PRACH occasions</w:t>
      </w:r>
    </w:p>
    <w:p w14:paraId="4C945CCD" w14:textId="15AC4EB5" w:rsidR="00581792" w:rsidRPr="00581792" w:rsidRDefault="00581792" w:rsidP="00581792">
      <w:pPr>
        <w:spacing w:after="120"/>
        <w:jc w:val="both"/>
        <w:rPr>
          <w:sz w:val="22"/>
        </w:rPr>
      </w:pPr>
      <w:r w:rsidRPr="00581792">
        <w:rPr>
          <w:sz w:val="22"/>
        </w:rPr>
        <w:t xml:space="preserve">- Third, in increasing order of time resource indexes for </w:t>
      </w:r>
      <w:r w:rsidR="001D0958">
        <w:rPr>
          <w:sz w:val="22"/>
        </w:rPr>
        <w:t>time-multiplexed</w:t>
      </w:r>
      <w:r w:rsidRPr="00581792">
        <w:rPr>
          <w:sz w:val="22"/>
        </w:rPr>
        <w:t xml:space="preserve"> PRACH occasions within a PRACH slot in </w:t>
      </w:r>
      <w:r w:rsidR="001D0958">
        <w:rPr>
          <w:sz w:val="22"/>
        </w:rPr>
        <w:t xml:space="preserve">the </w:t>
      </w:r>
      <w:r w:rsidRPr="00581792">
        <w:rPr>
          <w:sz w:val="22"/>
        </w:rPr>
        <w:t>SBFD slot</w:t>
      </w:r>
    </w:p>
    <w:p w14:paraId="72B90BA5" w14:textId="77777777" w:rsidR="00581792" w:rsidRPr="00581792" w:rsidRDefault="00581792" w:rsidP="00581792">
      <w:pPr>
        <w:spacing w:after="120"/>
        <w:jc w:val="both"/>
        <w:rPr>
          <w:sz w:val="22"/>
        </w:rPr>
      </w:pPr>
      <w:r w:rsidRPr="00581792">
        <w:rPr>
          <w:sz w:val="22"/>
        </w:rPr>
        <w:t>- Fourth, in increasing order of indexes for non-SBFD slots</w:t>
      </w:r>
    </w:p>
    <w:p w14:paraId="748BA496" w14:textId="675262EA" w:rsidR="00581792" w:rsidRPr="00581792" w:rsidRDefault="00581792" w:rsidP="00581792">
      <w:pPr>
        <w:spacing w:after="120"/>
        <w:jc w:val="both"/>
        <w:rPr>
          <w:sz w:val="22"/>
        </w:rPr>
      </w:pPr>
      <w:r w:rsidRPr="00581792">
        <w:rPr>
          <w:sz w:val="22"/>
        </w:rPr>
        <w:t xml:space="preserve">For example, in the below figure, </w:t>
      </w:r>
      <w:r w:rsidR="001211BE">
        <w:rPr>
          <w:sz w:val="22"/>
        </w:rPr>
        <w:t>m</w:t>
      </w:r>
      <w:r w:rsidRPr="00581792">
        <w:rPr>
          <w:sz w:val="22"/>
        </w:rPr>
        <w:t>sg1-FDM=2, that is</w:t>
      </w:r>
      <w:r w:rsidR="001D0958">
        <w:rPr>
          <w:sz w:val="22"/>
        </w:rPr>
        <w:t>, one PRACH time includes two RO in the frequency domain and N=2, that is, one SS/PBCH block index</w:t>
      </w:r>
      <w:r w:rsidRPr="00581792">
        <w:rPr>
          <w:sz w:val="22"/>
        </w:rPr>
        <w:t xml:space="preserve"> associated with two PRACH occasions</w:t>
      </w:r>
      <w:r w:rsidR="00F77AF0">
        <w:rPr>
          <w:sz w:val="22"/>
        </w:rPr>
        <w:t>, such</w:t>
      </w:r>
      <w:r w:rsidRPr="00581792">
        <w:rPr>
          <w:sz w:val="22"/>
        </w:rPr>
        <w:t xml:space="preserve"> </w:t>
      </w:r>
      <w:r w:rsidR="00F77AF0">
        <w:rPr>
          <w:sz w:val="22"/>
          <w:lang w:val="en-US"/>
        </w:rPr>
        <w:t xml:space="preserve">that </w:t>
      </w:r>
      <w:r w:rsidRPr="00581792">
        <w:rPr>
          <w:sz w:val="22"/>
        </w:rPr>
        <w:t xml:space="preserve">SSB#1 associate with RO #1 and RO#2 and SSB#2 </w:t>
      </w:r>
      <w:r w:rsidR="00DF79EF">
        <w:rPr>
          <w:sz w:val="22"/>
        </w:rPr>
        <w:t>associates</w:t>
      </w:r>
      <w:r w:rsidRPr="00581792">
        <w:rPr>
          <w:sz w:val="22"/>
        </w:rPr>
        <w:t xml:space="preserve"> with RO #3 and RO#4</w:t>
      </w:r>
      <w:r w:rsidR="00DF79EF">
        <w:rPr>
          <w:sz w:val="22"/>
        </w:rPr>
        <w:t>,</w:t>
      </w:r>
      <w:r w:rsidRPr="00581792">
        <w:rPr>
          <w:sz w:val="22"/>
        </w:rPr>
        <w:t xml:space="preserve"> and so on.</w:t>
      </w:r>
    </w:p>
    <w:p w14:paraId="4ADD4986" w14:textId="115D28AF" w:rsidR="00581792" w:rsidRPr="00581792" w:rsidRDefault="00581792" w:rsidP="00581792">
      <w:pPr>
        <w:spacing w:after="120"/>
        <w:jc w:val="both"/>
        <w:rPr>
          <w:sz w:val="22"/>
        </w:rPr>
      </w:pPr>
    </w:p>
    <w:p w14:paraId="3DEE6996" w14:textId="4C0639D7" w:rsidR="00581792" w:rsidRDefault="00AF2CC1" w:rsidP="00581792">
      <w:pPr>
        <w:spacing w:after="120"/>
        <w:jc w:val="both"/>
        <w:rPr>
          <w:sz w:val="22"/>
        </w:rPr>
      </w:pPr>
      <w:r w:rsidRPr="00AF2CC1">
        <w:rPr>
          <w:noProof/>
          <w:sz w:val="22"/>
          <w:lang w:val="en-US"/>
        </w:rPr>
        <w:drawing>
          <wp:inline distT="0" distB="0" distL="0" distR="0" wp14:anchorId="25E5CE97" wp14:editId="23D6D5E6">
            <wp:extent cx="6332220" cy="1422400"/>
            <wp:effectExtent l="0" t="0" r="0" b="635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332220" cy="1422400"/>
                    </a:xfrm>
                    <a:prstGeom prst="rect">
                      <a:avLst/>
                    </a:prstGeom>
                  </pic:spPr>
                </pic:pic>
              </a:graphicData>
            </a:graphic>
          </wp:inline>
        </w:drawing>
      </w:r>
    </w:p>
    <w:p w14:paraId="6E191B72" w14:textId="239B7F21" w:rsidR="00C402E1" w:rsidRPr="00AF2CC1" w:rsidRDefault="00AF2CC1" w:rsidP="00AF2CC1">
      <w:pPr>
        <w:spacing w:after="120"/>
        <w:jc w:val="center"/>
        <w:rPr>
          <w:rFonts w:eastAsia="SimSun"/>
          <w:sz w:val="22"/>
          <w:lang w:eastAsia="zh-CN"/>
        </w:rPr>
      </w:pPr>
      <w:r>
        <w:rPr>
          <w:rFonts w:eastAsia="SimSun"/>
          <w:sz w:val="22"/>
          <w:lang w:eastAsia="zh-CN"/>
        </w:rPr>
        <w:t>Figure 1</w:t>
      </w:r>
    </w:p>
    <w:p w14:paraId="76217F20" w14:textId="10B6228B" w:rsidR="00A6633B" w:rsidRPr="00A6633B" w:rsidRDefault="004C2BB4" w:rsidP="00A6633B">
      <w:pPr>
        <w:spacing w:after="120"/>
        <w:jc w:val="both"/>
        <w:rPr>
          <w:sz w:val="22"/>
        </w:rPr>
      </w:pPr>
      <w:r>
        <w:rPr>
          <w:rFonts w:eastAsia="SimSun"/>
          <w:sz w:val="22"/>
          <w:lang w:eastAsia="zh-CN"/>
        </w:rPr>
        <w:t xml:space="preserve">Option 2: </w:t>
      </w:r>
      <w:r w:rsidR="00A6633B" w:rsidRPr="00A6633B">
        <w:rPr>
          <w:sz w:val="22"/>
        </w:rPr>
        <w:t xml:space="preserve">The RO index is </w:t>
      </w:r>
      <w:r w:rsidR="00DF79EF">
        <w:rPr>
          <w:sz w:val="22"/>
        </w:rPr>
        <w:t>numbered separately for SBFD</w:t>
      </w:r>
      <w:r w:rsidR="00A6633B" w:rsidRPr="00A6633B">
        <w:rPr>
          <w:sz w:val="22"/>
        </w:rPr>
        <w:t xml:space="preserve"> and non-SBFD symbols. </w:t>
      </w:r>
      <w:r w:rsidR="00DF79EF">
        <w:rPr>
          <w:sz w:val="22"/>
        </w:rPr>
        <w:t xml:space="preserve">The mapping relationship with the </w:t>
      </w:r>
      <w:r w:rsidR="007E1B7D" w:rsidRPr="003C0957">
        <w:rPr>
          <w:sz w:val="22"/>
        </w:rPr>
        <w:t>SS/PBCH block</w:t>
      </w:r>
      <w:r w:rsidR="007E1B7D" w:rsidRPr="00A6633B">
        <w:rPr>
          <w:sz w:val="22"/>
        </w:rPr>
        <w:t xml:space="preserve"> </w:t>
      </w:r>
      <w:r w:rsidR="00A6633B" w:rsidRPr="00A6633B">
        <w:rPr>
          <w:sz w:val="22"/>
        </w:rPr>
        <w:t xml:space="preserve">is separately done for SBFD symbols and non-SBFD symbols. </w:t>
      </w:r>
      <w:r w:rsidR="00DF79EF">
        <w:rPr>
          <w:sz w:val="22"/>
        </w:rPr>
        <w:t>The</w:t>
      </w:r>
      <w:r w:rsidR="00A6633B" w:rsidRPr="00A6633B">
        <w:rPr>
          <w:sz w:val="22"/>
        </w:rPr>
        <w:t xml:space="preserve"> number N of SS/PBCH block indexes associated with one PRACH occasion and the number R of </w:t>
      </w:r>
      <w:r w:rsidR="008546E6">
        <w:rPr>
          <w:sz w:val="22"/>
        </w:rPr>
        <w:t>contention-based</w:t>
      </w:r>
      <w:r w:rsidR="00A6633B" w:rsidRPr="00A6633B">
        <w:rPr>
          <w:sz w:val="22"/>
        </w:rPr>
        <w:t xml:space="preserve"> preambles per SS/PBCH block index per valid PRACH occasion can be separately configured by </w:t>
      </w:r>
      <w:proofErr w:type="spellStart"/>
      <w:r w:rsidR="00A6633B" w:rsidRPr="00BF5BEE">
        <w:rPr>
          <w:i/>
          <w:sz w:val="22"/>
        </w:rPr>
        <w:t>ssb-perRACH-OccasionAndCB-PreamblesPerSSB</w:t>
      </w:r>
      <w:proofErr w:type="spellEnd"/>
      <w:r w:rsidR="00A6633B" w:rsidRPr="00A6633B">
        <w:rPr>
          <w:sz w:val="22"/>
        </w:rPr>
        <w:t xml:space="preserve"> and </w:t>
      </w:r>
      <w:r w:rsidR="00A6633B" w:rsidRPr="00BF5BEE">
        <w:rPr>
          <w:i/>
          <w:sz w:val="22"/>
        </w:rPr>
        <w:t>SBFD-</w:t>
      </w:r>
      <w:proofErr w:type="spellStart"/>
      <w:r w:rsidR="00A6633B" w:rsidRPr="00BF5BEE">
        <w:rPr>
          <w:i/>
          <w:sz w:val="22"/>
        </w:rPr>
        <w:t>ssb</w:t>
      </w:r>
      <w:proofErr w:type="spellEnd"/>
      <w:r w:rsidR="00A6633B" w:rsidRPr="00BF5BEE">
        <w:rPr>
          <w:i/>
          <w:sz w:val="22"/>
        </w:rPr>
        <w:t>-</w:t>
      </w:r>
      <w:proofErr w:type="spellStart"/>
      <w:r w:rsidR="00A6633B" w:rsidRPr="00BF5BEE">
        <w:rPr>
          <w:i/>
          <w:sz w:val="22"/>
        </w:rPr>
        <w:t>perRACH-OccasionAndCB-PreamblesPerSSB</w:t>
      </w:r>
      <w:proofErr w:type="spellEnd"/>
      <w:r w:rsidR="00A6633B" w:rsidRPr="00A6633B">
        <w:rPr>
          <w:sz w:val="22"/>
        </w:rPr>
        <w:t>.</w:t>
      </w:r>
      <w:r w:rsidR="007E1B7D">
        <w:rPr>
          <w:sz w:val="22"/>
        </w:rPr>
        <w:t xml:space="preserve"> That is o</w:t>
      </w:r>
      <w:r w:rsidR="00A6633B" w:rsidRPr="00A6633B">
        <w:rPr>
          <w:sz w:val="22"/>
        </w:rPr>
        <w:t xml:space="preserve">ne SSB index </w:t>
      </w:r>
      <w:r w:rsidR="008546E6">
        <w:rPr>
          <w:sz w:val="22"/>
        </w:rPr>
        <w:t>associated with the ROs in SBFD</w:t>
      </w:r>
      <w:r w:rsidR="00A6633B" w:rsidRPr="00A6633B">
        <w:rPr>
          <w:sz w:val="22"/>
        </w:rPr>
        <w:t xml:space="preserve"> and non-SBFD symbols. </w:t>
      </w:r>
      <w:r w:rsidR="00A6633B" w:rsidRPr="001E406F">
        <w:rPr>
          <w:i/>
          <w:sz w:val="22"/>
        </w:rPr>
        <w:t>SBFD-</w:t>
      </w:r>
      <w:proofErr w:type="spellStart"/>
      <w:r w:rsidR="00A6633B" w:rsidRPr="001E406F">
        <w:rPr>
          <w:i/>
          <w:sz w:val="22"/>
        </w:rPr>
        <w:t>ssb</w:t>
      </w:r>
      <w:proofErr w:type="spellEnd"/>
      <w:r w:rsidR="00A6633B" w:rsidRPr="001E406F">
        <w:rPr>
          <w:i/>
          <w:sz w:val="22"/>
        </w:rPr>
        <w:t>-</w:t>
      </w:r>
      <w:proofErr w:type="spellStart"/>
      <w:r w:rsidR="00A6633B" w:rsidRPr="001E406F">
        <w:rPr>
          <w:i/>
          <w:sz w:val="22"/>
        </w:rPr>
        <w:t>perRACH-OccasionAndCB-PreamblesPerSSB</w:t>
      </w:r>
      <w:proofErr w:type="spellEnd"/>
      <w:r w:rsidR="00A6633B" w:rsidRPr="00A6633B">
        <w:rPr>
          <w:sz w:val="22"/>
        </w:rPr>
        <w:t xml:space="preserve"> is a </w:t>
      </w:r>
      <w:r w:rsidR="008546E6">
        <w:rPr>
          <w:sz w:val="22"/>
        </w:rPr>
        <w:t>newly defined parameter for SBFD-aware</w:t>
      </w:r>
      <w:r w:rsidR="00A6633B" w:rsidRPr="00A6633B">
        <w:rPr>
          <w:sz w:val="22"/>
        </w:rPr>
        <w:t xml:space="preserve"> UE.</w:t>
      </w:r>
    </w:p>
    <w:p w14:paraId="49AB2FD8" w14:textId="64C6FC27" w:rsidR="00A6633B" w:rsidRDefault="00A6633B" w:rsidP="00A6633B">
      <w:pPr>
        <w:spacing w:after="120"/>
        <w:jc w:val="both"/>
        <w:rPr>
          <w:sz w:val="22"/>
        </w:rPr>
      </w:pPr>
      <w:r w:rsidRPr="00A6633B">
        <w:rPr>
          <w:sz w:val="22"/>
        </w:rPr>
        <w:t>Such as</w:t>
      </w:r>
      <w:r w:rsidR="008546E6">
        <w:rPr>
          <w:sz w:val="22"/>
        </w:rPr>
        <w:t xml:space="preserve">, in </w:t>
      </w:r>
      <w:r w:rsidR="00DF79EF">
        <w:rPr>
          <w:sz w:val="22"/>
        </w:rPr>
        <w:t>Figure</w:t>
      </w:r>
      <w:r w:rsidR="008546E6">
        <w:rPr>
          <w:sz w:val="22"/>
        </w:rPr>
        <w:t xml:space="preserve"> 2, for non-SBFD symbols, N=1, that is, each SSB mapped to one RO in non-SBFD symbols, and for SBFD symbols, N-SBFD=2, that is,</w:t>
      </w:r>
      <w:r w:rsidRPr="00A6633B">
        <w:rPr>
          <w:sz w:val="22"/>
        </w:rPr>
        <w:t xml:space="preserve"> each SSB mapped to two RO in SBFD symbols, one SSB is mapped to two RO in SBFD symbols. For example, SSB#1 can associate RO#1 and RO#2 in SBFD symbols and can also associate RO#1 in non-SBFD symbols.</w:t>
      </w:r>
      <w:r w:rsidR="004C2BB4">
        <w:rPr>
          <w:sz w:val="22"/>
        </w:rPr>
        <w:t xml:space="preserve"> </w:t>
      </w:r>
      <w:r w:rsidRPr="00A6633B">
        <w:rPr>
          <w:sz w:val="22"/>
        </w:rPr>
        <w:t>Then</w:t>
      </w:r>
      <w:r w:rsidR="008546E6">
        <w:rPr>
          <w:sz w:val="22"/>
        </w:rPr>
        <w:t>,</w:t>
      </w:r>
      <w:r w:rsidRPr="00A6633B">
        <w:rPr>
          <w:sz w:val="22"/>
        </w:rPr>
        <w:t xml:space="preserve"> the RO number can </w:t>
      </w:r>
      <w:r w:rsidR="007E1B7D">
        <w:rPr>
          <w:sz w:val="22"/>
        </w:rPr>
        <w:t xml:space="preserve">be </w:t>
      </w:r>
      <w:r w:rsidRPr="00A6633B">
        <w:rPr>
          <w:sz w:val="22"/>
        </w:rPr>
        <w:t>extend</w:t>
      </w:r>
      <w:r w:rsidR="007E1B7D">
        <w:rPr>
          <w:sz w:val="22"/>
        </w:rPr>
        <w:t>ed</w:t>
      </w:r>
      <w:r w:rsidRPr="00A6633B">
        <w:rPr>
          <w:sz w:val="22"/>
        </w:rPr>
        <w:t>.</w:t>
      </w:r>
    </w:p>
    <w:p w14:paraId="6DD42975" w14:textId="2F708763" w:rsidR="004C2BB4" w:rsidRDefault="004C2BB4" w:rsidP="00532579">
      <w:pPr>
        <w:spacing w:after="120"/>
        <w:jc w:val="center"/>
        <w:rPr>
          <w:sz w:val="22"/>
        </w:rPr>
      </w:pPr>
      <w:r w:rsidRPr="004C2BB4">
        <w:rPr>
          <w:noProof/>
          <w:sz w:val="22"/>
          <w:lang w:val="en-US"/>
        </w:rPr>
        <w:lastRenderedPageBreak/>
        <w:drawing>
          <wp:inline distT="0" distB="0" distL="0" distR="0" wp14:anchorId="0B06B09E" wp14:editId="6177F917">
            <wp:extent cx="5160645" cy="12096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rotWithShape="1">
                    <a:blip r:embed="rId9"/>
                    <a:srcRect l="18502"/>
                    <a:stretch/>
                  </pic:blipFill>
                  <pic:spPr bwMode="auto">
                    <a:xfrm>
                      <a:off x="0" y="0"/>
                      <a:ext cx="5160645" cy="1209675"/>
                    </a:xfrm>
                    <a:prstGeom prst="rect">
                      <a:avLst/>
                    </a:prstGeom>
                    <a:ln>
                      <a:noFill/>
                    </a:ln>
                    <a:extLst>
                      <a:ext uri="{53640926-AAD7-44D8-BBD7-CCE9431645EC}">
                        <a14:shadowObscured xmlns:a14="http://schemas.microsoft.com/office/drawing/2010/main"/>
                      </a:ext>
                    </a:extLst>
                  </pic:spPr>
                </pic:pic>
              </a:graphicData>
            </a:graphic>
          </wp:inline>
        </w:drawing>
      </w:r>
    </w:p>
    <w:p w14:paraId="46D33CD2" w14:textId="74B7691E" w:rsidR="004C2BB4" w:rsidRPr="00AF2CC1" w:rsidRDefault="004C2BB4" w:rsidP="004C2BB4">
      <w:pPr>
        <w:spacing w:after="120"/>
        <w:jc w:val="center"/>
        <w:rPr>
          <w:rFonts w:eastAsia="SimSun"/>
          <w:sz w:val="22"/>
          <w:lang w:eastAsia="zh-CN"/>
        </w:rPr>
      </w:pPr>
      <w:r>
        <w:rPr>
          <w:rFonts w:eastAsia="SimSun"/>
          <w:sz w:val="22"/>
          <w:lang w:eastAsia="zh-CN"/>
        </w:rPr>
        <w:t>Figure 2</w:t>
      </w:r>
    </w:p>
    <w:p w14:paraId="78BEBB8F" w14:textId="77777777" w:rsidR="004C2BB4" w:rsidRDefault="004C2BB4" w:rsidP="00A6633B">
      <w:pPr>
        <w:spacing w:after="120"/>
        <w:jc w:val="both"/>
        <w:rPr>
          <w:sz w:val="22"/>
        </w:rPr>
      </w:pPr>
    </w:p>
    <w:p w14:paraId="2F2E5D47" w14:textId="709DE9EC" w:rsidR="00002863" w:rsidRDefault="00002863" w:rsidP="00002863">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5</w:t>
      </w:r>
      <w:r>
        <w:rPr>
          <w:rFonts w:eastAsia="SimSun"/>
          <w:b/>
          <w:sz w:val="22"/>
          <w:u w:val="single"/>
          <w:lang w:val="en-US" w:eastAsia="zh-CN"/>
        </w:rPr>
        <w:t>:</w:t>
      </w:r>
    </w:p>
    <w:p w14:paraId="20BD485C" w14:textId="1353AB58" w:rsidR="00002863" w:rsidRDefault="009715B6" w:rsidP="00496A1C">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 xml:space="preserve">The relationship for </w:t>
      </w:r>
      <w:r w:rsidR="00632496">
        <w:rPr>
          <w:rFonts w:eastAsia="SimSun"/>
          <w:i/>
          <w:sz w:val="22"/>
          <w:lang w:val="en-US" w:eastAsia="zh-CN"/>
        </w:rPr>
        <w:t xml:space="preserve">RO in SBFD symbols and </w:t>
      </w:r>
      <w:r w:rsidR="00632496" w:rsidRPr="00632496">
        <w:rPr>
          <w:rFonts w:eastAsia="SimSun"/>
          <w:i/>
          <w:sz w:val="22"/>
          <w:lang w:val="en-US" w:eastAsia="zh-CN"/>
        </w:rPr>
        <w:t>SS/PBCH block</w:t>
      </w:r>
      <w:r w:rsidR="00632496" w:rsidRPr="008A7F08">
        <w:rPr>
          <w:rFonts w:eastAsia="SimSun"/>
          <w:i/>
          <w:sz w:val="22"/>
          <w:lang w:val="en-US" w:eastAsia="zh-CN"/>
        </w:rPr>
        <w:t xml:space="preserve"> </w:t>
      </w:r>
      <w:r w:rsidR="00632496">
        <w:rPr>
          <w:rFonts w:eastAsia="SimSun"/>
          <w:i/>
          <w:sz w:val="22"/>
          <w:lang w:val="en-US" w:eastAsia="zh-CN"/>
        </w:rPr>
        <w:t>should be considered</w:t>
      </w:r>
      <w:r w:rsidR="00002863" w:rsidRPr="008A7F08">
        <w:rPr>
          <w:rFonts w:eastAsia="SimSun"/>
          <w:i/>
          <w:sz w:val="22"/>
          <w:lang w:val="en-US" w:eastAsia="zh-CN"/>
        </w:rPr>
        <w:t>.</w:t>
      </w:r>
    </w:p>
    <w:p w14:paraId="49C42848" w14:textId="61D26D8C" w:rsidR="003C0957" w:rsidRDefault="00996B30" w:rsidP="003C0957">
      <w:pPr>
        <w:pStyle w:val="Heading3"/>
        <w:tabs>
          <w:tab w:val="left" w:pos="0"/>
        </w:tabs>
        <w:suppressAutoHyphens/>
        <w:spacing w:before="120"/>
        <w:ind w:left="709" w:hanging="709"/>
        <w:rPr>
          <w:rFonts w:cs="Arial"/>
          <w:b/>
          <w:sz w:val="21"/>
          <w:szCs w:val="21"/>
        </w:rPr>
      </w:pPr>
      <w:r>
        <w:rPr>
          <w:rFonts w:cs="Arial"/>
          <w:b/>
          <w:sz w:val="21"/>
          <w:szCs w:val="21"/>
        </w:rPr>
        <w:t xml:space="preserve">2.1.3 </w:t>
      </w:r>
      <w:r w:rsidR="003C0957" w:rsidRPr="00460C90">
        <w:rPr>
          <w:rFonts w:cs="Arial"/>
          <w:b/>
          <w:sz w:val="21"/>
          <w:szCs w:val="21"/>
        </w:rPr>
        <w:t>Msg3 PUSCH</w:t>
      </w:r>
      <w:r w:rsidR="003C0957">
        <w:rPr>
          <w:rFonts w:cs="Arial"/>
          <w:b/>
          <w:sz w:val="21"/>
          <w:szCs w:val="21"/>
        </w:rPr>
        <w:t xml:space="preserve"> enhancement</w:t>
      </w:r>
    </w:p>
    <w:p w14:paraId="4113395A" w14:textId="2B4E487E" w:rsidR="003C0957" w:rsidRPr="00C53552" w:rsidRDefault="003C095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configured/indicated.</w:t>
      </w:r>
    </w:p>
    <w:p w14:paraId="198C17AD" w14:textId="2D87C12B" w:rsidR="003C0957" w:rsidRPr="00C53552" w:rsidRDefault="003C0957" w:rsidP="003C0957">
      <w:pPr>
        <w:spacing w:after="120"/>
        <w:jc w:val="both"/>
        <w:rPr>
          <w:sz w:val="22"/>
        </w:rPr>
      </w:pPr>
      <w:r w:rsidRPr="00C53552">
        <w:rPr>
          <w:sz w:val="22"/>
        </w:rPr>
        <w:t xml:space="preserve">One new </w:t>
      </w:r>
      <w:r w:rsidR="008546E6">
        <w:rPr>
          <w:sz w:val="22"/>
        </w:rPr>
        <w:t xml:space="preserve">parameter for the second hop on the SBFD slot can be defined for UE, and if this parameter is configured, then the intra-slot frequency hopping for </w:t>
      </w:r>
      <w:r w:rsidR="001211BE">
        <w:rPr>
          <w:sz w:val="22"/>
        </w:rPr>
        <w:t>M</w:t>
      </w:r>
      <w:r w:rsidR="008546E6">
        <w:rPr>
          <w:sz w:val="22"/>
        </w:rPr>
        <w:t>sg3 PUSCH is enabled,</w:t>
      </w:r>
      <w:r w:rsidR="00560D33">
        <w:rPr>
          <w:sz w:val="22"/>
        </w:rPr>
        <w:t xml:space="preserve"> and it gives the </w:t>
      </w:r>
      <w:r w:rsidRPr="00C53552">
        <w:rPr>
          <w:sz w:val="22"/>
        </w:rPr>
        <w:t>frequency offset size indication for the second hop.</w:t>
      </w:r>
    </w:p>
    <w:p w14:paraId="5A13C2BA" w14:textId="46856221" w:rsidR="003C0957" w:rsidRPr="00C53552" w:rsidRDefault="003C0957" w:rsidP="003C0957">
      <w:pPr>
        <w:spacing w:after="120"/>
        <w:jc w:val="both"/>
        <w:rPr>
          <w:sz w:val="22"/>
        </w:rPr>
      </w:pPr>
      <w:r w:rsidRPr="00C53552">
        <w:rPr>
          <w:sz w:val="22"/>
        </w:rPr>
        <w:t xml:space="preserve">To avoid the frequency hopping resource </w:t>
      </w:r>
      <w:r w:rsidR="00DF79EF">
        <w:rPr>
          <w:sz w:val="22"/>
        </w:rPr>
        <w:t>overlapping</w:t>
      </w:r>
      <w:r w:rsidRPr="00C53552">
        <w:rPr>
          <w:sz w:val="22"/>
        </w:rPr>
        <w:t xml:space="preserve"> with the DL </w:t>
      </w:r>
      <w:proofErr w:type="spellStart"/>
      <w:r w:rsidRPr="00C53552">
        <w:rPr>
          <w:sz w:val="22"/>
        </w:rPr>
        <w:t>subband</w:t>
      </w:r>
      <w:proofErr w:type="spellEnd"/>
      <w:r w:rsidRPr="00C53552">
        <w:rPr>
          <w:sz w:val="22"/>
        </w:rPr>
        <w:t xml:space="preserve">, then the frequency offset for the second hop indication in the RAR UL grant or for </w:t>
      </w:r>
      <w:r w:rsidR="00B977B9" w:rsidRPr="00C53552">
        <w:rPr>
          <w:sz w:val="22"/>
        </w:rPr>
        <w:t>an</w:t>
      </w:r>
      <w:r w:rsidRPr="00C53552">
        <w:rPr>
          <w:sz w:val="22"/>
        </w:rPr>
        <w:t xml:space="preserve"> Msg3 PUSCH retransmission can be based on the UL </w:t>
      </w:r>
      <w:proofErr w:type="spellStart"/>
      <w:r w:rsidRPr="00C53552">
        <w:rPr>
          <w:sz w:val="22"/>
        </w:rPr>
        <w:t>subband</w:t>
      </w:r>
      <w:proofErr w:type="spellEnd"/>
      <w:r w:rsidRPr="00C53552">
        <w:rPr>
          <w:sz w:val="22"/>
        </w:rPr>
        <w:t xml:space="preserve"> size</w:t>
      </w:r>
      <w:r w:rsidR="008546E6">
        <w:rPr>
          <w:sz w:val="22"/>
        </w:rPr>
        <w:t>,</w:t>
      </w:r>
      <w:r w:rsidRPr="00C53552">
        <w:rPr>
          <w:sz w:val="22"/>
        </w:rPr>
        <w:t xml:space="preserve"> not the BWP size.</w:t>
      </w:r>
      <w:r w:rsidR="00560D33">
        <w:rPr>
          <w:sz w:val="22"/>
        </w:rPr>
        <w:t xml:space="preserve"> </w:t>
      </w:r>
      <w:r w:rsidRPr="00C53552">
        <w:rPr>
          <w:sz w:val="22"/>
        </w:rPr>
        <w:t>For a PUSCH transmission with frequency hopping scheduled by RAR UL grant or for a Msg3 PUSCH retransmission on the SBFD slot, the frequency offset for the second hop is given in</w:t>
      </w:r>
      <w:r w:rsidR="008546E6">
        <w:rPr>
          <w:sz w:val="22"/>
        </w:rPr>
        <w:t xml:space="preserve"> </w:t>
      </w:r>
      <w:r w:rsidRPr="00C53552">
        <w:rPr>
          <w:sz w:val="22"/>
        </w:rPr>
        <w:t xml:space="preserve">the below Table for TS 38.213 section 8.3, and the value N is </w:t>
      </w:r>
      <w:r w:rsidR="008546E6">
        <w:rPr>
          <w:sz w:val="22"/>
        </w:rPr>
        <w:t>predefined.</w:t>
      </w:r>
    </w:p>
    <w:tbl>
      <w:tblPr>
        <w:tblW w:w="9997" w:type="dxa"/>
        <w:tblCellMar>
          <w:left w:w="0" w:type="dxa"/>
          <w:right w:w="0" w:type="dxa"/>
        </w:tblCellMar>
        <w:tblLook w:val="01E0" w:firstRow="1" w:lastRow="1" w:firstColumn="1" w:lastColumn="1" w:noHBand="0" w:noVBand="0"/>
      </w:tblPr>
      <w:tblGrid>
        <w:gridCol w:w="3534"/>
        <w:gridCol w:w="1985"/>
        <w:gridCol w:w="4478"/>
      </w:tblGrid>
      <w:tr w:rsidR="003C0957" w:rsidRPr="001211BE" w14:paraId="2D4408D6" w14:textId="77777777" w:rsidTr="001211BE">
        <w:trPr>
          <w:trHeight w:val="287"/>
        </w:trPr>
        <w:tc>
          <w:tcPr>
            <w:tcW w:w="3534"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4D4F95AE" w14:textId="77777777" w:rsidR="003C0957" w:rsidRPr="001211BE" w:rsidRDefault="003C0957" w:rsidP="00E168E8">
            <w:pPr>
              <w:rPr>
                <w:sz w:val="22"/>
                <w:szCs w:val="18"/>
                <w:lang w:val="en-US"/>
              </w:rPr>
            </w:pPr>
            <w:r w:rsidRPr="001211BE">
              <w:rPr>
                <w:b/>
                <w:bCs/>
                <w:sz w:val="22"/>
                <w:szCs w:val="18"/>
              </w:rPr>
              <w:t xml:space="preserve">Number of PRBs in UL </w:t>
            </w:r>
            <w:proofErr w:type="spellStart"/>
            <w:r w:rsidRPr="001211BE">
              <w:rPr>
                <w:b/>
                <w:bCs/>
                <w:sz w:val="22"/>
                <w:szCs w:val="18"/>
              </w:rPr>
              <w:t>subband</w:t>
            </w:r>
            <w:proofErr w:type="spellEnd"/>
          </w:p>
        </w:tc>
        <w:tc>
          <w:tcPr>
            <w:tcW w:w="1985"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012E11A7" w14:textId="77777777" w:rsidR="003C0957" w:rsidRPr="001211BE" w:rsidRDefault="003C0957" w:rsidP="00E168E8">
            <w:pPr>
              <w:rPr>
                <w:sz w:val="22"/>
                <w:szCs w:val="18"/>
                <w:lang w:val="en-US"/>
              </w:rPr>
            </w:pPr>
            <w:r w:rsidRPr="001211BE">
              <w:rPr>
                <w:b/>
                <w:bCs/>
                <w:sz w:val="22"/>
                <w:szCs w:val="18"/>
              </w:rPr>
              <w:t xml:space="preserve">Value of </w:t>
            </w:r>
            <m:oMath>
              <m:sSub>
                <m:sSubPr>
                  <m:ctrlPr>
                    <w:rPr>
                      <w:rFonts w:ascii="Cambria Math" w:hAnsi="Cambria Math"/>
                      <w:b/>
                      <w:bCs/>
                      <w:i/>
                      <w:iCs/>
                      <w:sz w:val="22"/>
                      <w:szCs w:val="18"/>
                      <w:lang w:val="en-US"/>
                    </w:rPr>
                  </m:ctrlPr>
                </m:sSubPr>
                <m:e>
                  <m:r>
                    <m:rPr>
                      <m:sty m:val="bi"/>
                    </m:rPr>
                    <w:rPr>
                      <w:rFonts w:ascii="Cambria Math" w:hAnsi="Cambria Math"/>
                      <w:sz w:val="22"/>
                      <w:szCs w:val="18"/>
                    </w:rPr>
                    <m:t>N</m:t>
                  </m:r>
                </m:e>
                <m:sub>
                  <m:r>
                    <m:rPr>
                      <m:sty m:val="b"/>
                    </m:rPr>
                    <w:rPr>
                      <w:rFonts w:ascii="Cambria Math" w:hAnsi="Cambria Math"/>
                      <w:sz w:val="22"/>
                      <w:szCs w:val="18"/>
                    </w:rPr>
                    <m:t>UL,hop</m:t>
                  </m:r>
                </m:sub>
              </m:sSub>
            </m:oMath>
            <w:r w:rsidRPr="001211BE">
              <w:rPr>
                <w:b/>
                <w:bCs/>
                <w:sz w:val="22"/>
                <w:szCs w:val="18"/>
                <w:lang w:val="x-none"/>
              </w:rPr>
              <w:t xml:space="preserve"> </w:t>
            </w:r>
            <w:r w:rsidRPr="001211BE">
              <w:rPr>
                <w:b/>
                <w:bCs/>
                <w:sz w:val="22"/>
                <w:szCs w:val="18"/>
              </w:rPr>
              <w:t>Hopping Bits</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5F67D42F" w14:textId="7FF19CDD" w:rsidR="003C0957" w:rsidRPr="001211BE" w:rsidRDefault="003C0957" w:rsidP="00E168E8">
            <w:pPr>
              <w:rPr>
                <w:sz w:val="22"/>
                <w:szCs w:val="18"/>
                <w:lang w:val="en-US"/>
              </w:rPr>
            </w:pPr>
            <w:r w:rsidRPr="001211BE">
              <w:rPr>
                <w:b/>
                <w:bCs/>
                <w:sz w:val="22"/>
                <w:szCs w:val="18"/>
              </w:rPr>
              <w:t>Frequency offset for 2</w:t>
            </w:r>
            <w:r w:rsidRPr="001211BE">
              <w:rPr>
                <w:b/>
                <w:bCs/>
                <w:sz w:val="22"/>
                <w:szCs w:val="18"/>
                <w:vertAlign w:val="superscript"/>
              </w:rPr>
              <w:t>nd</w:t>
            </w:r>
            <w:r w:rsidRPr="001211BE">
              <w:rPr>
                <w:b/>
                <w:bCs/>
                <w:sz w:val="22"/>
                <w:szCs w:val="18"/>
              </w:rPr>
              <w:t xml:space="preserve"> hop</w:t>
            </w:r>
            <w:r w:rsidR="008546E6" w:rsidRPr="001211BE">
              <w:rPr>
                <w:b/>
                <w:bCs/>
                <w:sz w:val="22"/>
                <w:szCs w:val="18"/>
              </w:rPr>
              <w:t>.</w:t>
            </w:r>
          </w:p>
        </w:tc>
      </w:tr>
      <w:tr w:rsidR="003C0957" w:rsidRPr="001211BE" w14:paraId="69FDEDF3" w14:textId="77777777" w:rsidTr="001211BE">
        <w:trPr>
          <w:trHeight w:val="408"/>
        </w:trPr>
        <w:tc>
          <w:tcPr>
            <w:tcW w:w="3534" w:type="dxa"/>
            <w:vMerge w:val="restart"/>
            <w:tcBorders>
              <w:top w:val="single" w:sz="24"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2613BF0E" w14:textId="77777777" w:rsidR="003C0957" w:rsidRPr="001211BE" w:rsidRDefault="00364F6B" w:rsidP="00E168E8">
            <w:pPr>
              <w:rPr>
                <w:sz w:val="22"/>
                <w:szCs w:val="18"/>
                <w:lang w:val="en-US"/>
              </w:rPr>
            </w:pPr>
            <m:oMathPara>
              <m:oMathParaPr>
                <m:jc m:val="centerGroup"/>
              </m:oMathParaPr>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m:t>
                    </m:r>
                    <m:r>
                      <m:rPr>
                        <m:nor/>
                      </m:rPr>
                      <w:rPr>
                        <w:b/>
                        <w:bCs/>
                        <w:sz w:val="22"/>
                        <w:szCs w:val="18"/>
                        <w:lang w:val="en-US"/>
                      </w:rPr>
                      <m:t> </m:t>
                    </m:r>
                    <m:r>
                      <m:rPr>
                        <m:sty m:val="b"/>
                      </m:rPr>
                      <w:rPr>
                        <w:rFonts w:ascii="Cambria Math" w:hAnsi="Cambria Math"/>
                        <w:sz w:val="22"/>
                        <w:szCs w:val="18"/>
                        <w:lang w:val="en-US"/>
                      </w:rPr>
                      <m:t>subband</m:t>
                    </m:r>
                  </m:sub>
                  <m:sup>
                    <m:r>
                      <m:rPr>
                        <m:nor/>
                      </m:rPr>
                      <w:rPr>
                        <w:b/>
                        <w:bCs/>
                        <w:sz w:val="22"/>
                        <w:szCs w:val="18"/>
                      </w:rPr>
                      <m:t>size</m:t>
                    </m:r>
                  </m:sup>
                </m:sSubSup>
                <m:r>
                  <m:rPr>
                    <m:sty m:val="b"/>
                  </m:rPr>
                  <w:rPr>
                    <w:rFonts w:ascii="Cambria Math" w:hAnsi="Cambria Math"/>
                    <w:sz w:val="22"/>
                    <w:szCs w:val="18"/>
                  </w:rPr>
                  <m:t>&lt;</m:t>
                </m:r>
                <m:r>
                  <m:rPr>
                    <m:sty m:val="b"/>
                  </m:rPr>
                  <w:rPr>
                    <w:rFonts w:ascii="Cambria Math" w:hAnsi="Cambria Math"/>
                    <w:sz w:val="22"/>
                    <w:szCs w:val="18"/>
                    <w:lang w:val="en-US"/>
                  </w:rPr>
                  <m:t>N</m:t>
                </m:r>
              </m:oMath>
            </m:oMathPara>
          </w:p>
        </w:tc>
        <w:tc>
          <w:tcPr>
            <w:tcW w:w="1985" w:type="dxa"/>
            <w:tcBorders>
              <w:top w:val="single" w:sz="24"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5E95303C" w14:textId="77777777" w:rsidR="003C0957" w:rsidRPr="001211BE" w:rsidRDefault="003C0957" w:rsidP="00E168E8">
            <w:pPr>
              <w:rPr>
                <w:sz w:val="22"/>
                <w:szCs w:val="18"/>
                <w:lang w:val="en-US"/>
              </w:rPr>
            </w:pPr>
            <w:r w:rsidRPr="001211BE">
              <w:rPr>
                <w:sz w:val="22"/>
                <w:szCs w:val="18"/>
              </w:rPr>
              <w:t>0</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1C6857D3" w14:textId="77777777" w:rsidR="003C0957" w:rsidRPr="001211BE" w:rsidRDefault="00364F6B" w:rsidP="00E168E8">
            <w:pPr>
              <w:rPr>
                <w:sz w:val="22"/>
                <w:szCs w:val="18"/>
                <w:lang w:val="en-US"/>
              </w:rPr>
            </w:pPr>
            <m:oMathPara>
              <m:oMathParaPr>
                <m:jc m:val="centerGroup"/>
              </m:oMathParaPr>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3C0957" w:rsidRPr="001211BE" w14:paraId="68946EB2" w14:textId="77777777" w:rsidTr="001211BE">
        <w:trPr>
          <w:trHeight w:val="403"/>
        </w:trPr>
        <w:tc>
          <w:tcPr>
            <w:tcW w:w="3534" w:type="dxa"/>
            <w:vMerge/>
            <w:tcBorders>
              <w:top w:val="single" w:sz="24" w:space="0" w:color="FFFFFF"/>
              <w:left w:val="single" w:sz="8" w:space="0" w:color="FFFFFF"/>
              <w:bottom w:val="single" w:sz="24" w:space="0" w:color="FFFFFF"/>
              <w:right w:val="single" w:sz="8" w:space="0" w:color="FFFFFF"/>
            </w:tcBorders>
            <w:vAlign w:val="center"/>
            <w:hideMark/>
          </w:tcPr>
          <w:p w14:paraId="4D9E7B3D" w14:textId="77777777" w:rsidR="003C0957" w:rsidRPr="001211BE" w:rsidRDefault="003C0957" w:rsidP="00E168E8">
            <w:pPr>
              <w:rPr>
                <w:sz w:val="22"/>
                <w:szCs w:val="18"/>
                <w:lang w:val="en-US"/>
              </w:rPr>
            </w:pPr>
          </w:p>
        </w:tc>
        <w:tc>
          <w:tcPr>
            <w:tcW w:w="1985" w:type="dxa"/>
            <w:tcBorders>
              <w:top w:val="single" w:sz="8"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53EAA595" w14:textId="77777777" w:rsidR="003C0957" w:rsidRPr="001211BE" w:rsidRDefault="003C0957" w:rsidP="00E168E8">
            <w:pPr>
              <w:rPr>
                <w:sz w:val="22"/>
                <w:szCs w:val="18"/>
                <w:lang w:val="en-US"/>
              </w:rPr>
            </w:pPr>
            <w:r w:rsidRPr="001211BE">
              <w:rPr>
                <w:sz w:val="22"/>
                <w:szCs w:val="18"/>
              </w:rPr>
              <w:t>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6BDF1779" w14:textId="77777777" w:rsidR="003C0957" w:rsidRPr="001211BE" w:rsidRDefault="00364F6B" w:rsidP="00E168E8">
            <w:pPr>
              <w:rPr>
                <w:sz w:val="22"/>
                <w:szCs w:val="18"/>
                <w:lang w:val="en-US"/>
              </w:rPr>
            </w:pPr>
            <m:oMathPara>
              <m:oMathParaPr>
                <m:jc m:val="centerGroup"/>
              </m:oMathParaPr>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3C0957" w:rsidRPr="001211BE" w14:paraId="58E03E5C" w14:textId="77777777" w:rsidTr="001211BE">
        <w:trPr>
          <w:trHeight w:val="403"/>
        </w:trPr>
        <w:tc>
          <w:tcPr>
            <w:tcW w:w="3534" w:type="dxa"/>
            <w:vMerge w:val="restart"/>
            <w:tcBorders>
              <w:top w:val="single" w:sz="24" w:space="0" w:color="FFFFFF"/>
              <w:left w:val="single" w:sz="8" w:space="0" w:color="FFFFFF"/>
              <w:bottom w:val="single" w:sz="8" w:space="0" w:color="FFFFFF"/>
              <w:right w:val="single" w:sz="24" w:space="0" w:color="FFFFFF"/>
            </w:tcBorders>
            <w:shd w:val="clear" w:color="auto" w:fill="FBDF53"/>
            <w:tcMar>
              <w:top w:w="15" w:type="dxa"/>
              <w:left w:w="108" w:type="dxa"/>
              <w:bottom w:w="0" w:type="dxa"/>
              <w:right w:w="108" w:type="dxa"/>
            </w:tcMar>
            <w:vAlign w:val="center"/>
            <w:hideMark/>
          </w:tcPr>
          <w:p w14:paraId="216798AE" w14:textId="77777777" w:rsidR="003C0957" w:rsidRPr="001211BE" w:rsidRDefault="00364F6B" w:rsidP="00E168E8">
            <w:pPr>
              <w:rPr>
                <w:sz w:val="22"/>
                <w:szCs w:val="18"/>
                <w:lang w:val="en-US"/>
              </w:rPr>
            </w:pPr>
            <m:oMathPara>
              <m:oMathParaPr>
                <m:jc m:val="centerGroup"/>
              </m:oMathParaPr>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r>
                  <m:rPr>
                    <m:sty m:val="b"/>
                  </m:rPr>
                  <w:rPr>
                    <w:rFonts w:ascii="Cambria Math" w:hAnsi="Cambria Math"/>
                    <w:sz w:val="22"/>
                    <w:szCs w:val="18"/>
                  </w:rPr>
                  <m:t>≥</m:t>
                </m:r>
                <m:r>
                  <m:rPr>
                    <m:sty m:val="b"/>
                  </m:rPr>
                  <w:rPr>
                    <w:rFonts w:ascii="Cambria Math" w:hAnsi="Cambria Math"/>
                    <w:sz w:val="22"/>
                    <w:szCs w:val="18"/>
                    <w:lang w:val="en-US"/>
                  </w:rPr>
                  <m:t>N</m:t>
                </m:r>
              </m:oMath>
            </m:oMathPara>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1E5901E9" w14:textId="77777777" w:rsidR="003C0957" w:rsidRPr="001211BE" w:rsidRDefault="003C0957" w:rsidP="00E168E8">
            <w:pPr>
              <w:rPr>
                <w:sz w:val="22"/>
                <w:szCs w:val="18"/>
                <w:lang w:val="en-US"/>
              </w:rPr>
            </w:pPr>
            <w:r w:rsidRPr="001211BE">
              <w:rPr>
                <w:sz w:val="22"/>
                <w:szCs w:val="18"/>
              </w:rPr>
              <w:t>00</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57AB120C" w14:textId="77777777" w:rsidR="003C0957" w:rsidRPr="001211BE" w:rsidRDefault="00364F6B" w:rsidP="00E168E8">
            <w:pPr>
              <w:rPr>
                <w:sz w:val="22"/>
                <w:szCs w:val="18"/>
                <w:lang w:val="en-US"/>
              </w:rPr>
            </w:pPr>
            <m:oMathPara>
              <m:oMathParaPr>
                <m:jc m:val="centerGroup"/>
              </m:oMathParaPr>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3C0957" w:rsidRPr="001211BE" w14:paraId="2F5F2E14" w14:textId="77777777" w:rsidTr="001211BE">
        <w:trPr>
          <w:trHeight w:val="408"/>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2DC52DC2"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00793942" w14:textId="77777777" w:rsidR="003C0957" w:rsidRPr="001211BE" w:rsidRDefault="003C0957" w:rsidP="00E168E8">
            <w:pPr>
              <w:rPr>
                <w:sz w:val="22"/>
                <w:szCs w:val="18"/>
                <w:lang w:val="en-US"/>
              </w:rPr>
            </w:pPr>
            <w:r w:rsidRPr="001211BE">
              <w:rPr>
                <w:sz w:val="22"/>
                <w:szCs w:val="18"/>
              </w:rPr>
              <w:t>01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45963AEB" w14:textId="77777777" w:rsidR="003C0957" w:rsidRPr="001211BE" w:rsidRDefault="00364F6B" w:rsidP="00E168E8">
            <w:pPr>
              <w:rPr>
                <w:sz w:val="22"/>
                <w:szCs w:val="18"/>
                <w:lang w:val="en-US"/>
              </w:rPr>
            </w:pPr>
            <m:oMathPara>
              <m:oMathParaPr>
                <m:jc m:val="centerGroup"/>
              </m:oMathParaPr>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3C0957" w:rsidRPr="001211BE" w14:paraId="5FA3932E" w14:textId="77777777" w:rsidTr="001211BE">
        <w:trPr>
          <w:trHeight w:val="403"/>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71777900"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24" w:space="0" w:color="FFFFFF"/>
              <w:right w:val="single" w:sz="8" w:space="0" w:color="FFFFFF"/>
            </w:tcBorders>
            <w:shd w:val="clear" w:color="auto" w:fill="FDF3D1"/>
            <w:tcMar>
              <w:top w:w="15" w:type="dxa"/>
              <w:left w:w="108" w:type="dxa"/>
              <w:bottom w:w="0" w:type="dxa"/>
              <w:right w:w="108" w:type="dxa"/>
            </w:tcMar>
            <w:vAlign w:val="center"/>
            <w:hideMark/>
          </w:tcPr>
          <w:p w14:paraId="0F69D6A3" w14:textId="77777777" w:rsidR="003C0957" w:rsidRPr="001211BE" w:rsidRDefault="003C0957" w:rsidP="00E168E8">
            <w:pPr>
              <w:rPr>
                <w:sz w:val="22"/>
                <w:szCs w:val="18"/>
                <w:lang w:val="en-US"/>
              </w:rPr>
            </w:pPr>
            <w:r w:rsidRPr="001211BE">
              <w:rPr>
                <w:sz w:val="22"/>
                <w:szCs w:val="18"/>
              </w:rPr>
              <w:t>10</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A5BD266" w14:textId="77777777" w:rsidR="003C0957" w:rsidRPr="001211BE" w:rsidRDefault="003C0957" w:rsidP="00E168E8">
            <w:pPr>
              <w:rPr>
                <w:sz w:val="22"/>
                <w:szCs w:val="18"/>
                <w:lang w:val="en-US"/>
              </w:rPr>
            </w:pPr>
            <m:oMathPara>
              <m:oMathParaPr>
                <m:jc m:val="centerGroup"/>
              </m:oMathParaPr>
              <m:oMath>
                <m:r>
                  <m:rPr>
                    <m:sty m:val="b"/>
                  </m:rPr>
                  <w:rPr>
                    <w:rFonts w:ascii="Cambria Math" w:hAnsi="Cambria Math"/>
                    <w:sz w:val="22"/>
                    <w:szCs w:val="18"/>
                  </w:rPr>
                  <m:t>-</m:t>
                </m:r>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3C0957" w:rsidRPr="001211BE" w14:paraId="37BE3E4A" w14:textId="77777777" w:rsidTr="001211BE">
        <w:trPr>
          <w:trHeight w:val="397"/>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21523CC8" w14:textId="77777777" w:rsidR="003C0957" w:rsidRPr="001211BE" w:rsidRDefault="003C0957" w:rsidP="00E168E8">
            <w:pPr>
              <w:rPr>
                <w:sz w:val="22"/>
                <w:szCs w:val="18"/>
                <w:lang w:val="en-US"/>
              </w:rPr>
            </w:pPr>
          </w:p>
        </w:tc>
        <w:tc>
          <w:tcPr>
            <w:tcW w:w="1985"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6AF27BCD" w14:textId="77777777" w:rsidR="003C0957" w:rsidRPr="001211BE" w:rsidRDefault="003C0957" w:rsidP="00E168E8">
            <w:pPr>
              <w:rPr>
                <w:sz w:val="22"/>
                <w:szCs w:val="18"/>
                <w:lang w:val="en-US"/>
              </w:rPr>
            </w:pPr>
            <w:r w:rsidRPr="001211BE">
              <w:rPr>
                <w:b/>
                <w:bCs/>
                <w:sz w:val="22"/>
                <w:szCs w:val="18"/>
              </w:rPr>
              <w:t>11</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73845BAF" w14:textId="77777777" w:rsidR="003C0957" w:rsidRPr="001211BE" w:rsidRDefault="003C0957" w:rsidP="00E168E8">
            <w:pPr>
              <w:rPr>
                <w:sz w:val="22"/>
                <w:szCs w:val="18"/>
                <w:lang w:val="en-US"/>
              </w:rPr>
            </w:pPr>
            <w:r w:rsidRPr="001211BE">
              <w:rPr>
                <w:b/>
                <w:bCs/>
                <w:sz w:val="22"/>
                <w:szCs w:val="18"/>
              </w:rPr>
              <w:t>Reserved</w:t>
            </w:r>
          </w:p>
        </w:tc>
      </w:tr>
    </w:tbl>
    <w:p w14:paraId="18685E26" w14:textId="77777777" w:rsidR="003C0957" w:rsidRDefault="003C0957" w:rsidP="003C0957"/>
    <w:p w14:paraId="03406ADB" w14:textId="4BBBB814" w:rsidR="003C0957" w:rsidRPr="00996B30" w:rsidRDefault="00996B30" w:rsidP="00996B30">
      <w:pPr>
        <w:spacing w:after="120"/>
        <w:jc w:val="both"/>
        <w:rPr>
          <w:sz w:val="22"/>
        </w:rPr>
      </w:pPr>
      <w:r>
        <w:rPr>
          <w:sz w:val="22"/>
        </w:rPr>
        <w:t>Furthermore, f</w:t>
      </w:r>
      <w:r w:rsidR="003C0957" w:rsidRPr="00996B30">
        <w:rPr>
          <w:sz w:val="22"/>
        </w:rPr>
        <w:t xml:space="preserve">or </w:t>
      </w:r>
      <w:r w:rsidR="001211BE">
        <w:rPr>
          <w:sz w:val="22"/>
        </w:rPr>
        <w:t>M</w:t>
      </w:r>
      <w:r w:rsidR="003C0957" w:rsidRPr="00996B30">
        <w:rPr>
          <w:sz w:val="22"/>
        </w:rPr>
        <w:t xml:space="preserve">sg3 PUSCH repetition transmission, UE can transmit the repetition </w:t>
      </w:r>
      <w:r w:rsidR="00352993">
        <w:rPr>
          <w:sz w:val="22"/>
        </w:rPr>
        <w:t xml:space="preserve">of </w:t>
      </w:r>
      <w:r w:rsidR="001211BE">
        <w:rPr>
          <w:sz w:val="22"/>
        </w:rPr>
        <w:t>M</w:t>
      </w:r>
      <w:r w:rsidR="003C0957" w:rsidRPr="00996B30">
        <w:rPr>
          <w:sz w:val="22"/>
        </w:rPr>
        <w:t xml:space="preserve">sg3 PUSCH across the SBFD and non-SBFD slots. And for the symbols of the </w:t>
      </w:r>
      <w:r w:rsidR="001211BE">
        <w:rPr>
          <w:sz w:val="22"/>
        </w:rPr>
        <w:t>M</w:t>
      </w:r>
      <w:r w:rsidR="003C0957" w:rsidRPr="00996B30">
        <w:rPr>
          <w:sz w:val="22"/>
        </w:rPr>
        <w:t xml:space="preserve">sg3 PUSCH repetition transmission, the configured UL </w:t>
      </w:r>
      <w:proofErr w:type="spellStart"/>
      <w:r w:rsidR="003C0957" w:rsidRPr="00996B30">
        <w:rPr>
          <w:sz w:val="22"/>
        </w:rPr>
        <w:t>subband</w:t>
      </w:r>
      <w:proofErr w:type="spellEnd"/>
      <w:r w:rsidR="003C0957" w:rsidRPr="00996B30">
        <w:rPr>
          <w:sz w:val="22"/>
        </w:rPr>
        <w:t xml:space="preserve"> on the SBFD symbols can be determined as the available resource if the allocated FDRA in RAR is within the UL </w:t>
      </w:r>
      <w:proofErr w:type="spellStart"/>
      <w:r w:rsidR="003C0957" w:rsidRPr="00996B30">
        <w:rPr>
          <w:sz w:val="22"/>
        </w:rPr>
        <w:t>subband</w:t>
      </w:r>
      <w:proofErr w:type="spellEnd"/>
      <w:r w:rsidR="003C0957" w:rsidRPr="00996B30">
        <w:rPr>
          <w:sz w:val="22"/>
        </w:rPr>
        <w:t xml:space="preserve"> BW</w:t>
      </w:r>
      <w:r w:rsidR="008546E6">
        <w:rPr>
          <w:sz w:val="22"/>
        </w:rPr>
        <w:t>; otherwise,</w:t>
      </w:r>
      <w:r w:rsidR="003C0957" w:rsidRPr="00996B30">
        <w:rPr>
          <w:sz w:val="22"/>
        </w:rPr>
        <w:t xml:space="preserve"> UE </w:t>
      </w:r>
      <w:r w:rsidR="008546E6">
        <w:rPr>
          <w:sz w:val="22"/>
        </w:rPr>
        <w:t>defers</w:t>
      </w:r>
      <w:r w:rsidR="003C0957" w:rsidRPr="00996B30">
        <w:rPr>
          <w:sz w:val="22"/>
        </w:rPr>
        <w:t xml:space="preserve"> the </w:t>
      </w:r>
      <w:r w:rsidR="001211BE">
        <w:rPr>
          <w:sz w:val="22"/>
        </w:rPr>
        <w:t>M</w:t>
      </w:r>
      <w:r w:rsidR="003C0957" w:rsidRPr="00996B30">
        <w:rPr>
          <w:sz w:val="22"/>
        </w:rPr>
        <w:t>sg3 PUSCH repetition transmission</w:t>
      </w:r>
      <w:r w:rsidR="008546E6">
        <w:rPr>
          <w:sz w:val="22"/>
        </w:rPr>
        <w:t>.</w:t>
      </w:r>
    </w:p>
    <w:p w14:paraId="2A9A72FF" w14:textId="7523F2C0" w:rsidR="003C0957" w:rsidRDefault="003C0957" w:rsidP="003C0957">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6</w:t>
      </w:r>
      <w:r>
        <w:rPr>
          <w:rFonts w:eastAsia="SimSun"/>
          <w:b/>
          <w:sz w:val="22"/>
          <w:u w:val="single"/>
          <w:lang w:val="en-US" w:eastAsia="zh-CN"/>
        </w:rPr>
        <w:t>:</w:t>
      </w:r>
    </w:p>
    <w:p w14:paraId="23E6AED8" w14:textId="6C00B71E" w:rsidR="00B009A5" w:rsidRPr="00B009A5" w:rsidRDefault="00B009A5" w:rsidP="00B009A5">
      <w:pPr>
        <w:spacing w:afterLines="50" w:after="120"/>
        <w:jc w:val="both"/>
        <w:rPr>
          <w:rFonts w:eastAsia="SimSun"/>
          <w:b/>
          <w:i/>
          <w:sz w:val="22"/>
          <w:u w:val="single"/>
          <w:lang w:val="en-US" w:eastAsia="zh-CN"/>
        </w:rPr>
      </w:pPr>
      <w:r w:rsidRPr="00B009A5">
        <w:rPr>
          <w:rFonts w:eastAsia="SimSun"/>
          <w:iCs/>
          <w:sz w:val="22"/>
          <w:lang w:val="en-US" w:eastAsia="zh-CN"/>
        </w:rPr>
        <w:t>For</w:t>
      </w:r>
      <w:r w:rsidRPr="00B009A5">
        <w:rPr>
          <w:rFonts w:eastAsia="SimSun"/>
          <w:i/>
          <w:sz w:val="22"/>
          <w:lang w:val="en-US" w:eastAsia="zh-CN"/>
        </w:rPr>
        <w:t xml:space="preserve"> </w:t>
      </w:r>
      <w:r w:rsidR="001211BE">
        <w:rPr>
          <w:rFonts w:eastAsia="SimSun"/>
          <w:i/>
          <w:sz w:val="22"/>
          <w:lang w:val="en-US" w:eastAsia="zh-CN"/>
        </w:rPr>
        <w:t>M</w:t>
      </w:r>
      <w:r w:rsidRPr="00B009A5">
        <w:rPr>
          <w:rFonts w:eastAsia="SimSun"/>
          <w:i/>
          <w:sz w:val="22"/>
          <w:lang w:val="en-US" w:eastAsia="zh-CN"/>
        </w:rPr>
        <w:t>sg3 PUSCH</w:t>
      </w:r>
      <w:r w:rsidRPr="00B009A5">
        <w:rPr>
          <w:rFonts w:eastAsia="SimSun"/>
          <w:iCs/>
          <w:sz w:val="22"/>
          <w:lang w:val="en-US" w:eastAsia="zh-CN"/>
        </w:rPr>
        <w:t xml:space="preserve"> </w:t>
      </w:r>
      <w:r w:rsidRPr="00B009A5">
        <w:rPr>
          <w:rFonts w:eastAsia="SimSun"/>
          <w:iCs/>
          <w:sz w:val="22"/>
          <w:lang w:eastAsia="zh-CN"/>
        </w:rPr>
        <w:t>enhancement</w:t>
      </w:r>
      <w:r>
        <w:rPr>
          <w:rFonts w:eastAsia="SimSun"/>
          <w:iCs/>
          <w:sz w:val="22"/>
          <w:lang w:eastAsia="zh-CN"/>
        </w:rPr>
        <w:t>s</w:t>
      </w:r>
      <w:r w:rsidRPr="00B009A5">
        <w:rPr>
          <w:rFonts w:eastAsia="SimSun"/>
          <w:iCs/>
          <w:sz w:val="22"/>
          <w:lang w:eastAsia="zh-CN"/>
        </w:rPr>
        <w:t>, the following aspects can be considered.</w:t>
      </w:r>
    </w:p>
    <w:p w14:paraId="7906E463" w14:textId="16DEF9C8" w:rsidR="00B977B9" w:rsidRDefault="00B977B9" w:rsidP="003C0957">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PUSCH frequency hopping</w:t>
      </w:r>
    </w:p>
    <w:p w14:paraId="0B1504BB" w14:textId="21F20362" w:rsidR="00C402E1" w:rsidRPr="00B977B9" w:rsidRDefault="00B977B9" w:rsidP="00B977B9">
      <w:pPr>
        <w:pStyle w:val="ListParagraph"/>
        <w:numPr>
          <w:ilvl w:val="0"/>
          <w:numId w:val="11"/>
        </w:numPr>
        <w:spacing w:afterLines="50" w:after="120"/>
        <w:ind w:leftChars="0"/>
        <w:jc w:val="both"/>
        <w:rPr>
          <w:rFonts w:eastAsia="SimSun"/>
          <w:i/>
          <w:sz w:val="22"/>
          <w:lang w:val="en-US" w:eastAsia="zh-CN"/>
        </w:rPr>
      </w:pPr>
      <w:r w:rsidRPr="00B977B9">
        <w:rPr>
          <w:rFonts w:eastAsia="SimSun"/>
          <w:i/>
          <w:sz w:val="22"/>
          <w:lang w:val="en-US" w:eastAsia="zh-CN"/>
        </w:rPr>
        <w:t>PUSCH repetition transmission across SBFD symbols and non-SBFD symbols</w:t>
      </w:r>
    </w:p>
    <w:p w14:paraId="790D1AE7" w14:textId="1E29DD51" w:rsidR="00315D2D" w:rsidRDefault="00657237" w:rsidP="00C41C6E">
      <w:pPr>
        <w:pStyle w:val="Heading3"/>
        <w:numPr>
          <w:ilvl w:val="2"/>
          <w:numId w:val="16"/>
        </w:numPr>
        <w:tabs>
          <w:tab w:val="left" w:pos="0"/>
        </w:tabs>
        <w:suppressAutoHyphens/>
        <w:spacing w:before="120"/>
        <w:rPr>
          <w:rFonts w:cs="Arial"/>
          <w:b/>
          <w:sz w:val="21"/>
          <w:szCs w:val="21"/>
        </w:rPr>
      </w:pPr>
      <w:r w:rsidRPr="00657237">
        <w:rPr>
          <w:rFonts w:cs="Arial"/>
          <w:b/>
          <w:sz w:val="21"/>
          <w:szCs w:val="21"/>
        </w:rPr>
        <w:lastRenderedPageBreak/>
        <w:t>Power control for PRACH on SBFD symbols</w:t>
      </w:r>
    </w:p>
    <w:p w14:paraId="1FC418C1" w14:textId="183A0021" w:rsidR="0036366C" w:rsidRPr="00C53552" w:rsidRDefault="0036366C" w:rsidP="00C53552">
      <w:pPr>
        <w:spacing w:after="120"/>
        <w:jc w:val="both"/>
        <w:rPr>
          <w:sz w:val="22"/>
        </w:rPr>
      </w:pPr>
      <w:r w:rsidRPr="00C53552">
        <w:rPr>
          <w:sz w:val="22"/>
        </w:rPr>
        <w:t xml:space="preserve">Power ramping for PRACH/preamble retransmission should consider inter/intra </w:t>
      </w:r>
      <w:proofErr w:type="spellStart"/>
      <w:r w:rsidRPr="00C53552">
        <w:rPr>
          <w:sz w:val="22"/>
        </w:rPr>
        <w:t>subband</w:t>
      </w:r>
      <w:proofErr w:type="spellEnd"/>
      <w:r w:rsidRPr="00C53552">
        <w:rPr>
          <w:sz w:val="22"/>
        </w:rPr>
        <w:t xml:space="preserve"> CLI</w:t>
      </w:r>
      <w:r w:rsidR="00B6106B">
        <w:rPr>
          <w:sz w:val="22"/>
        </w:rPr>
        <w:t>,</w:t>
      </w:r>
      <w:r w:rsidRPr="00C53552">
        <w:rPr>
          <w:sz w:val="22"/>
        </w:rPr>
        <w:t xml:space="preserve"> and power ramping should be controlled for PRACH transmission on SBFD symbols for </w:t>
      </w:r>
      <w:r w:rsidR="008546E6">
        <w:rPr>
          <w:sz w:val="22"/>
        </w:rPr>
        <w:t>SBFD-aware</w:t>
      </w:r>
      <w:r w:rsidRPr="00C53552">
        <w:rPr>
          <w:sz w:val="22"/>
        </w:rPr>
        <w:t xml:space="preserve"> UE. The power ramping for PRACH on SBFD symbols can be changed </w:t>
      </w:r>
      <w:r w:rsidR="008546E6">
        <w:rPr>
          <w:sz w:val="22"/>
        </w:rPr>
        <w:t xml:space="preserve">to </w:t>
      </w:r>
      <w:r w:rsidRPr="00C53552">
        <w:rPr>
          <w:sz w:val="22"/>
        </w:rPr>
        <w:t xml:space="preserve">one of the </w:t>
      </w:r>
      <w:r w:rsidR="008546E6">
        <w:rPr>
          <w:sz w:val="22"/>
        </w:rPr>
        <w:t>following:</w:t>
      </w:r>
    </w:p>
    <w:p w14:paraId="40F66E84" w14:textId="5BEFF62B" w:rsidR="0036366C" w:rsidRPr="00C53552" w:rsidRDefault="0036366C" w:rsidP="00C53552">
      <w:pPr>
        <w:spacing w:after="120"/>
        <w:jc w:val="both"/>
        <w:rPr>
          <w:sz w:val="22"/>
        </w:rPr>
      </w:pPr>
      <w:r w:rsidRPr="00C53552">
        <w:rPr>
          <w:sz w:val="22"/>
        </w:rPr>
        <w:t xml:space="preserve">Alt1: </w:t>
      </w:r>
      <w:r w:rsidR="008546E6">
        <w:rPr>
          <w:sz w:val="22"/>
        </w:rPr>
        <w:t xml:space="preserve">the </w:t>
      </w:r>
      <w:r w:rsidRPr="00C53552">
        <w:rPr>
          <w:sz w:val="22"/>
        </w:rPr>
        <w:t xml:space="preserve">same counter value of </w:t>
      </w:r>
      <w:proofErr w:type="spellStart"/>
      <w:r w:rsidRPr="00C53552">
        <w:rPr>
          <w:sz w:val="22"/>
        </w:rPr>
        <w:t>powerRampingStep</w:t>
      </w:r>
      <w:proofErr w:type="spellEnd"/>
      <w:r w:rsidRPr="00C53552">
        <w:rPr>
          <w:sz w:val="22"/>
        </w:rPr>
        <w:t xml:space="preserve"> is used for PRACH transmission on SBFD symbols and non-SBFD symbols.</w:t>
      </w:r>
    </w:p>
    <w:p w14:paraId="48FAA5F4" w14:textId="77777777" w:rsidR="0036366C" w:rsidRPr="00C53552" w:rsidRDefault="0036366C" w:rsidP="00C53552">
      <w:pPr>
        <w:spacing w:after="120"/>
        <w:jc w:val="both"/>
        <w:rPr>
          <w:sz w:val="22"/>
        </w:rPr>
      </w:pPr>
      <w:r w:rsidRPr="00C53552">
        <w:rPr>
          <w:sz w:val="22"/>
        </w:rPr>
        <w:t xml:space="preserve">Each beam has a separate power ramping counter. If the beam is not changed on SBFD symbols, then the power ramping counter for the PRACH/preamble retransmission will be reset, and if the beam is changed, then the counter is kept for the PRACH retransmission on SBFD symbols. </w:t>
      </w:r>
    </w:p>
    <w:p w14:paraId="52BD5FF9" w14:textId="3DDDD40D" w:rsidR="0036366C" w:rsidRPr="007373F7" w:rsidRDefault="0036366C" w:rsidP="00C53552">
      <w:pPr>
        <w:spacing w:after="120"/>
        <w:jc w:val="both"/>
        <w:rPr>
          <w:rFonts w:eastAsia="SimSun"/>
          <w:sz w:val="22"/>
          <w:lang w:eastAsia="zh-CN"/>
        </w:rPr>
      </w:pPr>
      <w:r w:rsidRPr="00C53552">
        <w:rPr>
          <w:sz w:val="22"/>
        </w:rPr>
        <w:t>Or</w:t>
      </w:r>
      <w:r w:rsidR="008546E6">
        <w:rPr>
          <w:sz w:val="22"/>
        </w:rPr>
        <w:t>,</w:t>
      </w:r>
      <w:r w:rsidRPr="00C53552">
        <w:rPr>
          <w:sz w:val="22"/>
        </w:rPr>
        <w:t xml:space="preserve"> for the first two PRACH </w:t>
      </w:r>
      <w:r w:rsidR="008546E6">
        <w:rPr>
          <w:sz w:val="22"/>
        </w:rPr>
        <w:t>transmissions</w:t>
      </w:r>
      <w:r w:rsidRPr="00C53552">
        <w:rPr>
          <w:sz w:val="22"/>
        </w:rPr>
        <w:t xml:space="preserve"> after beam change, the power ramping counter is not changed if the transmission </w:t>
      </w:r>
      <w:r w:rsidR="008546E6">
        <w:rPr>
          <w:sz w:val="22"/>
        </w:rPr>
        <w:t xml:space="preserve">is </w:t>
      </w:r>
      <w:r w:rsidRPr="00C53552">
        <w:rPr>
          <w:sz w:val="22"/>
        </w:rPr>
        <w:t>on SBFD symbols, and from the third re-transmission on the SBFD symbols, the power ramping counter is counted.</w:t>
      </w:r>
    </w:p>
    <w:p w14:paraId="4617C799" w14:textId="2A8D650B" w:rsidR="0036366C" w:rsidRPr="00C53552" w:rsidRDefault="0036366C" w:rsidP="00C53552">
      <w:pPr>
        <w:spacing w:after="120"/>
        <w:jc w:val="both"/>
        <w:rPr>
          <w:sz w:val="22"/>
        </w:rPr>
      </w:pPr>
      <w:r w:rsidRPr="00C53552">
        <w:rPr>
          <w:sz w:val="22"/>
        </w:rPr>
        <w:t>Or</w:t>
      </w:r>
      <w:r w:rsidR="008546E6">
        <w:rPr>
          <w:sz w:val="22"/>
        </w:rPr>
        <w:t>,</w:t>
      </w:r>
      <w:r w:rsidRPr="00C53552">
        <w:rPr>
          <w:sz w:val="22"/>
        </w:rPr>
        <w:t xml:space="preserve"> if the beam is not changed, the power ramping counter for the PRACH retransmission on</w:t>
      </w:r>
      <w:r w:rsidR="00D27299" w:rsidRPr="00C53552">
        <w:rPr>
          <w:sz w:val="22"/>
        </w:rPr>
        <w:t xml:space="preserve"> the SBFD symbols will be reset</w:t>
      </w:r>
      <w:r w:rsidRPr="00C53552">
        <w:rPr>
          <w:sz w:val="22"/>
        </w:rPr>
        <w:t xml:space="preserve">. </w:t>
      </w:r>
      <w:r w:rsidR="008546E6">
        <w:rPr>
          <w:sz w:val="22"/>
        </w:rPr>
        <w:t>If the retransmission number reaches 2 or 3 times, then UE will do power ramping for the PRACH transmission. Otherwise,</w:t>
      </w:r>
      <w:r w:rsidRPr="00C53552">
        <w:rPr>
          <w:sz w:val="22"/>
        </w:rPr>
        <w:t xml:space="preserve"> UE will keep the power for PRACH re-transmission on the SBFD symbols.</w:t>
      </w:r>
    </w:p>
    <w:p w14:paraId="195100E4" w14:textId="355A6B27" w:rsidR="0036366C" w:rsidRPr="00C53552" w:rsidRDefault="0036366C" w:rsidP="00C53552">
      <w:pPr>
        <w:spacing w:after="120"/>
        <w:jc w:val="both"/>
        <w:rPr>
          <w:sz w:val="22"/>
        </w:rPr>
      </w:pPr>
      <w:r w:rsidRPr="00C53552">
        <w:rPr>
          <w:sz w:val="22"/>
        </w:rPr>
        <w:t xml:space="preserve">Alt2: </w:t>
      </w:r>
      <w:proofErr w:type="spellStart"/>
      <w:r w:rsidRPr="00C53552">
        <w:rPr>
          <w:sz w:val="22"/>
        </w:rPr>
        <w:t>powerRampingStep</w:t>
      </w:r>
      <w:proofErr w:type="spellEnd"/>
      <w:r w:rsidRPr="00C53552">
        <w:rPr>
          <w:sz w:val="22"/>
        </w:rPr>
        <w:t xml:space="preserve"> is </w:t>
      </w:r>
      <w:r w:rsidR="008546E6">
        <w:rPr>
          <w:sz w:val="22"/>
        </w:rPr>
        <w:t xml:space="preserve">configured separately and uses different counters for PRACH transmission on SBFD </w:t>
      </w:r>
      <w:r w:rsidRPr="00C53552">
        <w:rPr>
          <w:sz w:val="22"/>
        </w:rPr>
        <w:t>and non-SBFD symbols.</w:t>
      </w:r>
    </w:p>
    <w:p w14:paraId="6B19DF8B" w14:textId="2D52B8AA" w:rsidR="00657237" w:rsidRPr="00C53552" w:rsidRDefault="0036366C" w:rsidP="00C53552">
      <w:pPr>
        <w:spacing w:after="120"/>
        <w:jc w:val="both"/>
        <w:rPr>
          <w:sz w:val="22"/>
        </w:rPr>
      </w:pPr>
      <w:r w:rsidRPr="00C53552">
        <w:rPr>
          <w:sz w:val="22"/>
        </w:rPr>
        <w:t xml:space="preserve">Alt3: </w:t>
      </w:r>
      <w:proofErr w:type="spellStart"/>
      <w:r w:rsidRPr="00C53552">
        <w:rPr>
          <w:sz w:val="22"/>
        </w:rPr>
        <w:t>powerRampingStep</w:t>
      </w:r>
      <w:proofErr w:type="spellEnd"/>
      <w:r w:rsidR="00D27299" w:rsidRPr="00C53552">
        <w:rPr>
          <w:sz w:val="22"/>
        </w:rPr>
        <w:t xml:space="preserve"> is </w:t>
      </w:r>
      <w:r w:rsidRPr="00C53552">
        <w:rPr>
          <w:sz w:val="22"/>
        </w:rPr>
        <w:t>always equal to dB0 for the PRACH re-transmission on the SBFD symbols. UE does not perform power ramping for PRACH re-transmission on SBFD symbols.</w:t>
      </w:r>
    </w:p>
    <w:p w14:paraId="7B6F721C" w14:textId="7F249EDD" w:rsidR="00002863" w:rsidRDefault="00002863" w:rsidP="00002863">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7</w:t>
      </w:r>
      <w:r>
        <w:rPr>
          <w:rFonts w:eastAsia="SimSun"/>
          <w:b/>
          <w:sz w:val="22"/>
          <w:u w:val="single"/>
          <w:lang w:val="en-US" w:eastAsia="zh-CN"/>
        </w:rPr>
        <w:t>:</w:t>
      </w:r>
    </w:p>
    <w:p w14:paraId="7D799F38" w14:textId="04F58B86" w:rsidR="00002863" w:rsidRDefault="003C0957" w:rsidP="00496A1C">
      <w:pPr>
        <w:pStyle w:val="ListParagraph"/>
        <w:numPr>
          <w:ilvl w:val="0"/>
          <w:numId w:val="11"/>
        </w:numPr>
        <w:spacing w:afterLines="50" w:after="120"/>
        <w:ind w:leftChars="0"/>
        <w:jc w:val="both"/>
        <w:rPr>
          <w:rFonts w:eastAsia="SimSun"/>
          <w:i/>
          <w:sz w:val="22"/>
          <w:lang w:val="en-US" w:eastAsia="zh-CN"/>
        </w:rPr>
      </w:pPr>
      <w:r w:rsidRPr="003C0957">
        <w:rPr>
          <w:rFonts w:eastAsia="SimSun"/>
          <w:i/>
          <w:sz w:val="22"/>
          <w:lang w:val="en-US" w:eastAsia="zh-CN"/>
        </w:rPr>
        <w:t>Power control for PRACH</w:t>
      </w:r>
      <w:r w:rsidRPr="008A7F08">
        <w:rPr>
          <w:rFonts w:eastAsia="SimSun"/>
          <w:i/>
          <w:sz w:val="22"/>
          <w:lang w:val="en-US" w:eastAsia="zh-CN"/>
        </w:rPr>
        <w:t xml:space="preserve"> </w:t>
      </w:r>
      <w:r w:rsidR="00002863" w:rsidRPr="008A7F08">
        <w:rPr>
          <w:rFonts w:eastAsia="SimSun"/>
          <w:i/>
          <w:sz w:val="22"/>
          <w:lang w:val="en-US" w:eastAsia="zh-CN"/>
        </w:rPr>
        <w:t>enhancement</w:t>
      </w:r>
      <w:r w:rsidR="00002863">
        <w:rPr>
          <w:rFonts w:eastAsia="SimSun"/>
          <w:i/>
          <w:sz w:val="22"/>
          <w:lang w:val="en-US" w:eastAsia="zh-CN"/>
        </w:rPr>
        <w:t>s</w:t>
      </w:r>
      <w:r w:rsidR="00002863" w:rsidRPr="008A7F08">
        <w:rPr>
          <w:rFonts w:eastAsia="SimSun"/>
          <w:i/>
          <w:sz w:val="22"/>
          <w:lang w:val="en-US" w:eastAsia="zh-CN"/>
        </w:rPr>
        <w:t xml:space="preserve"> </w:t>
      </w:r>
      <w:r>
        <w:rPr>
          <w:rFonts w:eastAsia="SimSun"/>
          <w:i/>
          <w:sz w:val="22"/>
          <w:lang w:val="en-US" w:eastAsia="zh-CN"/>
        </w:rPr>
        <w:t>on</w:t>
      </w:r>
      <w:r w:rsidR="00002863" w:rsidRPr="008A7F08">
        <w:rPr>
          <w:rFonts w:eastAsia="SimSun"/>
          <w:i/>
          <w:sz w:val="22"/>
          <w:lang w:val="en-US" w:eastAsia="zh-CN"/>
        </w:rPr>
        <w:t xml:space="preserve"> SBFD </w:t>
      </w:r>
      <w:r>
        <w:rPr>
          <w:rFonts w:eastAsia="SimSun"/>
          <w:i/>
          <w:sz w:val="22"/>
          <w:lang w:val="en-US" w:eastAsia="zh-CN"/>
        </w:rPr>
        <w:t>symbols should be considered</w:t>
      </w:r>
      <w:r w:rsidR="00002863" w:rsidRPr="008A7F08">
        <w:rPr>
          <w:rFonts w:eastAsia="SimSun"/>
          <w:i/>
          <w:sz w:val="22"/>
          <w:lang w:val="en-US" w:eastAsia="zh-CN"/>
        </w:rPr>
        <w:t>.</w:t>
      </w:r>
    </w:p>
    <w:p w14:paraId="6C5218BE" w14:textId="44320EA7" w:rsidR="002A23EF" w:rsidRDefault="002A23EF" w:rsidP="002A23EF">
      <w:pPr>
        <w:pStyle w:val="Heading3"/>
        <w:numPr>
          <w:ilvl w:val="2"/>
          <w:numId w:val="16"/>
        </w:numPr>
        <w:tabs>
          <w:tab w:val="left" w:pos="0"/>
          <w:tab w:val="num" w:pos="360"/>
        </w:tabs>
        <w:suppressAutoHyphens/>
        <w:spacing w:before="120"/>
        <w:ind w:left="360" w:hanging="360"/>
        <w:rPr>
          <w:rFonts w:cs="Arial"/>
          <w:b/>
          <w:sz w:val="21"/>
          <w:szCs w:val="21"/>
        </w:rPr>
      </w:pPr>
      <w:r>
        <w:rPr>
          <w:rFonts w:cs="Arial"/>
          <w:b/>
          <w:sz w:val="21"/>
          <w:szCs w:val="21"/>
        </w:rPr>
        <w:t>Handling PRACH symbol overlap with SSB</w:t>
      </w:r>
    </w:p>
    <w:p w14:paraId="16DA5E80" w14:textId="604B4C62" w:rsidR="002A23EF" w:rsidRDefault="002A23EF" w:rsidP="00650E04">
      <w:r>
        <w:t xml:space="preserve">In NR specification, </w:t>
      </w:r>
      <w:r w:rsidR="00A773AA">
        <w:t xml:space="preserve">a </w:t>
      </w:r>
      <w:r>
        <w:t xml:space="preserve">PRACH symbol </w:t>
      </w:r>
      <w:r w:rsidR="003714EE">
        <w:t>is</w:t>
      </w:r>
      <w:r>
        <w:t xml:space="preserve"> considered valid if </w:t>
      </w:r>
      <w:r w:rsidR="00A773AA" w:rsidRPr="00A773AA">
        <w:t xml:space="preserve">it does not precede </w:t>
      </w:r>
      <w:r w:rsidR="00B6106B">
        <w:t xml:space="preserve">an SSB occasion and starts at least </w:t>
      </w:r>
      <w:proofErr w:type="spellStart"/>
      <w:r w:rsidR="00B6106B">
        <w:t>Ngap</w:t>
      </w:r>
      <w:proofErr w:type="spellEnd"/>
      <w:r w:rsidR="00B6106B">
        <w:t xml:space="preserve"> symbols after the</w:t>
      </w:r>
      <w:r w:rsidR="00EB2D85">
        <w:t xml:space="preserve"> last SSB occasion</w:t>
      </w:r>
      <w:r>
        <w:t xml:space="preserve">. </w:t>
      </w:r>
      <w:r w:rsidR="003714EE">
        <w:t>At the same time</w:t>
      </w:r>
      <w:r>
        <w:t xml:space="preserve">, in the study phase of SBFD, there was </w:t>
      </w:r>
      <w:r w:rsidR="00B6106B">
        <w:t xml:space="preserve">a discussion about </w:t>
      </w:r>
      <w:r>
        <w:t xml:space="preserve">whether UE is allowed to transmit UL in the SBFD symbols overlapping with SSB or not. So, this raises the question </w:t>
      </w:r>
      <w:r w:rsidR="00B6106B">
        <w:t xml:space="preserve">of </w:t>
      </w:r>
      <w:r>
        <w:t xml:space="preserve">whether UE can consider RACH </w:t>
      </w:r>
      <w:r w:rsidR="00F8160A">
        <w:t xml:space="preserve">occasions (in SBFD symbols) </w:t>
      </w:r>
      <w:r>
        <w:t xml:space="preserve">overlapping with SSB as valid or invalid. </w:t>
      </w:r>
    </w:p>
    <w:p w14:paraId="6235152D" w14:textId="736D03CE" w:rsidR="002A23EF" w:rsidRDefault="00B6106B" w:rsidP="002A23EF">
      <w:r>
        <w:t>In</w:t>
      </w:r>
      <w:r w:rsidR="002A23EF">
        <w:t xml:space="preserve"> the case of </w:t>
      </w:r>
      <w:r>
        <w:t>non-RACH-based</w:t>
      </w:r>
      <w:r w:rsidR="002A23EF">
        <w:t xml:space="preserve"> uplink transmissions, the main argument provided by the proponents was that UE should be allowed to perform UL transmissions when it is not trying to receive SSB transmissions from the network. This argument is strengthened by the fact that UE may only perform SSB reception sparsely when connected to the cell. However, </w:t>
      </w:r>
      <w:r>
        <w:t>in</w:t>
      </w:r>
      <w:r w:rsidR="002A23EF">
        <w:t xml:space="preserve"> the case of RACH transmission, UE is expected to receive SSBs to determine the RACH resources. Hence, performing RACH transmission when they overlap with SSB occasions can result in UE </w:t>
      </w:r>
      <w:r w:rsidR="00AD40BB">
        <w:t>complications</w:t>
      </w:r>
      <w:r w:rsidR="002A23EF">
        <w:t>. Further, inter-</w:t>
      </w:r>
      <w:proofErr w:type="spellStart"/>
      <w:r w:rsidR="002A23EF">
        <w:t>subband</w:t>
      </w:r>
      <w:proofErr w:type="spellEnd"/>
      <w:r w:rsidR="002A23EF">
        <w:t xml:space="preserve"> interference arising from SBFD operation can result in </w:t>
      </w:r>
      <w:r w:rsidR="000D7423">
        <w:t xml:space="preserve">lower performance of receiving RACH by </w:t>
      </w:r>
      <w:r>
        <w:t xml:space="preserve">the </w:t>
      </w:r>
      <w:r w:rsidR="000D7423">
        <w:t xml:space="preserve">network (due to CLI from the SSB transmission) and SSB </w:t>
      </w:r>
      <w:r w:rsidR="00891E71">
        <w:t xml:space="preserve">reception </w:t>
      </w:r>
      <w:r w:rsidR="000D7423">
        <w:t xml:space="preserve">by the UE (due to CLI from RACH transmission from a nearby UE). As RACH and SSB detection performance </w:t>
      </w:r>
      <w:r>
        <w:t>is</w:t>
      </w:r>
      <w:r w:rsidR="000D7423">
        <w:t xml:space="preserve"> essential for coverage determination of the network, we propose that any RACH transmission overlapping with SSB should be considered invalid.</w:t>
      </w:r>
    </w:p>
    <w:p w14:paraId="394F8E18" w14:textId="77777777" w:rsidR="000D7423" w:rsidRDefault="000D7423" w:rsidP="002A23EF"/>
    <w:p w14:paraId="7FBA10A9" w14:textId="74E9B847" w:rsidR="000D7423" w:rsidRDefault="000D7423" w:rsidP="000D7423">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8</w:t>
      </w:r>
      <w:r>
        <w:rPr>
          <w:rFonts w:eastAsia="SimSun"/>
          <w:b/>
          <w:sz w:val="22"/>
          <w:u w:val="single"/>
          <w:lang w:val="en-US" w:eastAsia="zh-CN"/>
        </w:rPr>
        <w:t>:</w:t>
      </w:r>
    </w:p>
    <w:p w14:paraId="5120995E" w14:textId="359CC65A" w:rsidR="000D7423" w:rsidRPr="00CE67F0" w:rsidRDefault="000D7423" w:rsidP="00CE67F0">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RACH occasions in SBFD symbols which overlap partially/fully with SSB symbols should be considered invalid</w:t>
      </w:r>
      <w:r w:rsidRPr="008A7F08">
        <w:rPr>
          <w:rFonts w:eastAsia="SimSun"/>
          <w:i/>
          <w:sz w:val="22"/>
          <w:lang w:val="en-US" w:eastAsia="zh-CN"/>
        </w:rPr>
        <w:t>.</w:t>
      </w:r>
    </w:p>
    <w:p w14:paraId="74A2E574" w14:textId="77777777" w:rsidR="00002863" w:rsidRPr="00002863" w:rsidRDefault="00002863" w:rsidP="00460C90">
      <w:pPr>
        <w:rPr>
          <w:lang w:val="en-US"/>
        </w:rPr>
      </w:pPr>
    </w:p>
    <w:p w14:paraId="40FFD677" w14:textId="28EF11DA" w:rsidR="006F468D" w:rsidRDefault="006F468D" w:rsidP="006F468D">
      <w:pPr>
        <w:pStyle w:val="Heading2"/>
        <w:rPr>
          <w:b/>
          <w:sz w:val="22"/>
          <w:szCs w:val="16"/>
          <w:lang w:val="en-US"/>
        </w:rPr>
      </w:pPr>
      <w:r>
        <w:rPr>
          <w:b/>
          <w:sz w:val="22"/>
          <w:szCs w:val="16"/>
          <w:lang w:val="en-US"/>
        </w:rPr>
        <w:t xml:space="preserve">2-step </w:t>
      </w:r>
      <w:r w:rsidR="008D5BDF">
        <w:rPr>
          <w:b/>
          <w:sz w:val="22"/>
          <w:szCs w:val="16"/>
          <w:lang w:val="en-US"/>
        </w:rPr>
        <w:t>R</w:t>
      </w:r>
      <w:r w:rsidR="00C41C6E">
        <w:rPr>
          <w:b/>
          <w:sz w:val="22"/>
          <w:szCs w:val="16"/>
          <w:lang w:val="en-US"/>
        </w:rPr>
        <w:t>ACH</w:t>
      </w:r>
      <w:r w:rsidR="008D5BDF">
        <w:rPr>
          <w:b/>
          <w:sz w:val="22"/>
          <w:szCs w:val="16"/>
          <w:lang w:val="en-US"/>
        </w:rPr>
        <w:t xml:space="preserve"> Procedure </w:t>
      </w:r>
      <w:r w:rsidR="008D5BDF" w:rsidRPr="008D5BDF">
        <w:rPr>
          <w:b/>
          <w:sz w:val="22"/>
          <w:szCs w:val="16"/>
          <w:lang w:val="en-US"/>
        </w:rPr>
        <w:t>Enhancements for SBFD Operation</w:t>
      </w:r>
    </w:p>
    <w:p w14:paraId="0CB6A2E9" w14:textId="60779C23" w:rsidR="00210858" w:rsidRPr="00B977B9" w:rsidRDefault="00210858" w:rsidP="00210858">
      <w:pPr>
        <w:rPr>
          <w:lang w:val="en-US"/>
        </w:rPr>
      </w:pPr>
    </w:p>
    <w:p w14:paraId="7C5D72A0" w14:textId="3837F943" w:rsidR="00FB61C3" w:rsidRPr="008A7F08" w:rsidRDefault="00CC48CD" w:rsidP="00FB61C3">
      <w:pPr>
        <w:jc w:val="both"/>
        <w:rPr>
          <w:sz w:val="22"/>
          <w:szCs w:val="22"/>
        </w:rPr>
      </w:pPr>
      <w:r w:rsidRPr="00CC48CD">
        <w:rPr>
          <w:sz w:val="22"/>
        </w:rPr>
        <w:lastRenderedPageBreak/>
        <w:t xml:space="preserve">From the physical layer perspective, the Type-2 L1 random access procedure includes the transmission of </w:t>
      </w:r>
      <w:r w:rsidR="00B6106B" w:rsidRPr="00CC48CD">
        <w:rPr>
          <w:sz w:val="22"/>
        </w:rPr>
        <w:t>random-access</w:t>
      </w:r>
      <w:r w:rsidRPr="00CC48CD">
        <w:rPr>
          <w:sz w:val="22"/>
        </w:rPr>
        <w:t xml:space="preserve"> preamble in a PRACH and of a PUSCH (</w:t>
      </w:r>
      <w:proofErr w:type="spellStart"/>
      <w:r w:rsidRPr="00CC48CD">
        <w:rPr>
          <w:sz w:val="22"/>
        </w:rPr>
        <w:t>MsgA</w:t>
      </w:r>
      <w:proofErr w:type="spellEnd"/>
      <w:r w:rsidRPr="00CC48CD">
        <w:rPr>
          <w:sz w:val="22"/>
        </w:rPr>
        <w:t>) and the reception of a RAR message with a PDCCH/PDSCH (</w:t>
      </w:r>
      <w:proofErr w:type="spellStart"/>
      <w:r w:rsidRPr="00CC48CD">
        <w:rPr>
          <w:sz w:val="22"/>
        </w:rPr>
        <w:t>MsgB</w:t>
      </w:r>
      <w:proofErr w:type="spellEnd"/>
      <w:r w:rsidRPr="00CC48CD">
        <w:rPr>
          <w:sz w:val="22"/>
        </w:rPr>
        <w:t>), and when applicable, the transmission of a PUSCH scheduled by a fallback RAR UL grant, and PDSCH for contention resolution.</w:t>
      </w:r>
      <w:r w:rsidR="00FB61C3" w:rsidRPr="00FB61C3">
        <w:rPr>
          <w:sz w:val="22"/>
          <w:szCs w:val="22"/>
        </w:rPr>
        <w:t xml:space="preserve"> </w:t>
      </w:r>
      <w:r w:rsidR="00F77AF0">
        <w:rPr>
          <w:sz w:val="22"/>
          <w:szCs w:val="22"/>
        </w:rPr>
        <w:t>The following aspects should be considered for Type-1 L1 random access procedure with SBFD operation</w:t>
      </w:r>
      <w:r w:rsidR="00FB61C3" w:rsidRPr="008A7F08">
        <w:rPr>
          <w:sz w:val="22"/>
          <w:szCs w:val="22"/>
        </w:rPr>
        <w:t>.</w:t>
      </w:r>
    </w:p>
    <w:p w14:paraId="7E671A58" w14:textId="0D0FAEF2" w:rsidR="00CC48CD" w:rsidRDefault="00CC48CD" w:rsidP="00CC48CD">
      <w:pPr>
        <w:spacing w:after="120"/>
        <w:jc w:val="both"/>
        <w:rPr>
          <w:sz w:val="22"/>
        </w:rPr>
      </w:pPr>
    </w:p>
    <w:p w14:paraId="13F709C0" w14:textId="43DAE158" w:rsidR="00E168E8" w:rsidRPr="00FB61C3" w:rsidRDefault="00E168E8" w:rsidP="00FB61C3">
      <w:pPr>
        <w:pStyle w:val="ListParagraph"/>
        <w:numPr>
          <w:ilvl w:val="0"/>
          <w:numId w:val="12"/>
        </w:numPr>
        <w:ind w:leftChars="0"/>
        <w:jc w:val="both"/>
        <w:rPr>
          <w:sz w:val="22"/>
          <w:szCs w:val="22"/>
        </w:rPr>
      </w:pPr>
      <w:r w:rsidRPr="00FB61C3">
        <w:rPr>
          <w:sz w:val="22"/>
          <w:szCs w:val="22"/>
        </w:rPr>
        <w:t xml:space="preserve">How to configure the PO and </w:t>
      </w:r>
      <w:r w:rsidR="00F77AF0">
        <w:rPr>
          <w:sz w:val="22"/>
          <w:szCs w:val="22"/>
        </w:rPr>
        <w:t>determine its validity</w:t>
      </w:r>
      <w:r w:rsidRPr="00FB61C3">
        <w:rPr>
          <w:sz w:val="22"/>
          <w:szCs w:val="22"/>
        </w:rPr>
        <w:t>.</w:t>
      </w:r>
    </w:p>
    <w:p w14:paraId="073DD0D0" w14:textId="77777777" w:rsidR="00E168E8" w:rsidRPr="00FB61C3" w:rsidRDefault="00E168E8" w:rsidP="00FB61C3">
      <w:pPr>
        <w:pStyle w:val="ListParagraph"/>
        <w:numPr>
          <w:ilvl w:val="0"/>
          <w:numId w:val="12"/>
        </w:numPr>
        <w:ind w:leftChars="0"/>
        <w:jc w:val="both"/>
        <w:rPr>
          <w:sz w:val="22"/>
          <w:szCs w:val="22"/>
        </w:rPr>
      </w:pPr>
      <w:r w:rsidRPr="00FB61C3">
        <w:rPr>
          <w:sz w:val="22"/>
          <w:szCs w:val="22"/>
        </w:rPr>
        <w:t>The association relationship between PRACH and the PUSCH occasion associated with a DMRS resource in SBFD symbols should be defined.</w:t>
      </w:r>
    </w:p>
    <w:p w14:paraId="698068AB" w14:textId="666E0B88" w:rsidR="00E168E8" w:rsidRPr="00FB61C3" w:rsidRDefault="00E168E8" w:rsidP="00FB61C3">
      <w:pPr>
        <w:pStyle w:val="ListParagraph"/>
        <w:numPr>
          <w:ilvl w:val="0"/>
          <w:numId w:val="12"/>
        </w:numPr>
        <w:ind w:leftChars="0"/>
        <w:jc w:val="both"/>
        <w:rPr>
          <w:sz w:val="22"/>
          <w:szCs w:val="22"/>
        </w:rPr>
      </w:pPr>
      <w:r w:rsidRPr="00FB61C3">
        <w:rPr>
          <w:sz w:val="22"/>
          <w:szCs w:val="22"/>
        </w:rPr>
        <w:t xml:space="preserve">Power ramping for the PRACH </w:t>
      </w:r>
      <w:r w:rsidR="009D2FFE">
        <w:rPr>
          <w:sz w:val="22"/>
          <w:szCs w:val="22"/>
        </w:rPr>
        <w:t xml:space="preserve">and the PUSCH may produce </w:t>
      </w:r>
      <w:r w:rsidRPr="00FB61C3">
        <w:rPr>
          <w:sz w:val="22"/>
          <w:szCs w:val="22"/>
        </w:rPr>
        <w:t>inter-</w:t>
      </w:r>
      <w:proofErr w:type="spellStart"/>
      <w:r w:rsidRPr="00FB61C3">
        <w:rPr>
          <w:sz w:val="22"/>
          <w:szCs w:val="22"/>
        </w:rPr>
        <w:t>subband</w:t>
      </w:r>
      <w:proofErr w:type="spellEnd"/>
      <w:r w:rsidRPr="00FB61C3">
        <w:rPr>
          <w:sz w:val="22"/>
          <w:szCs w:val="22"/>
        </w:rPr>
        <w:t xml:space="preserve"> CLI on SBFD symbols.</w:t>
      </w:r>
    </w:p>
    <w:p w14:paraId="2DB7375B" w14:textId="796FB304" w:rsidR="00FB61C3" w:rsidRDefault="00FB61C3" w:rsidP="00CC48CD">
      <w:pPr>
        <w:spacing w:after="120"/>
        <w:jc w:val="both"/>
        <w:rPr>
          <w:sz w:val="22"/>
          <w:lang w:val="en-US"/>
        </w:rPr>
      </w:pPr>
    </w:p>
    <w:p w14:paraId="38F9A77D" w14:textId="33A4F4ED" w:rsidR="009D2FFE" w:rsidRDefault="009D2FFE" w:rsidP="00CC48CD">
      <w:pPr>
        <w:spacing w:after="120"/>
        <w:jc w:val="both"/>
        <w:rPr>
          <w:sz w:val="22"/>
          <w:lang w:val="en-US"/>
        </w:rPr>
      </w:pPr>
      <w:r>
        <w:rPr>
          <w:rFonts w:eastAsia="SimSun" w:hint="eastAsia"/>
          <w:sz w:val="22"/>
          <w:lang w:val="en-US" w:eastAsia="zh-CN"/>
        </w:rPr>
        <w:t>F</w:t>
      </w:r>
      <w:r>
        <w:rPr>
          <w:rFonts w:eastAsia="SimSun"/>
          <w:sz w:val="22"/>
          <w:lang w:val="en-US" w:eastAsia="zh-CN"/>
        </w:rPr>
        <w:t xml:space="preserve">or </w:t>
      </w:r>
      <w:r w:rsidRPr="009D2FFE">
        <w:rPr>
          <w:rFonts w:eastAsia="SimSun"/>
          <w:sz w:val="22"/>
          <w:lang w:val="en-US" w:eastAsia="zh-CN"/>
        </w:rPr>
        <w:t>PO configuration in SBFD symbols</w:t>
      </w:r>
      <w:r>
        <w:rPr>
          <w:rFonts w:eastAsia="SimSun"/>
          <w:sz w:val="22"/>
          <w:lang w:val="en-US" w:eastAsia="zh-CN"/>
        </w:rPr>
        <w:t xml:space="preserve"> as the RO configuration, a</w:t>
      </w:r>
      <w:r w:rsidRPr="009D2FFE">
        <w:rPr>
          <w:sz w:val="22"/>
          <w:lang w:val="en-US"/>
        </w:rPr>
        <w:t xml:space="preserve">dditional configurations </w:t>
      </w:r>
      <w:r>
        <w:rPr>
          <w:sz w:val="22"/>
          <w:lang w:val="en-US"/>
        </w:rPr>
        <w:t>can be</w:t>
      </w:r>
      <w:r w:rsidRPr="009D2FFE">
        <w:rPr>
          <w:sz w:val="22"/>
          <w:lang w:val="en-US"/>
        </w:rPr>
        <w:t xml:space="preserve"> added for POs determination or </w:t>
      </w:r>
      <w:proofErr w:type="spellStart"/>
      <w:r w:rsidR="001211BE">
        <w:rPr>
          <w:sz w:val="22"/>
          <w:lang w:val="en-US"/>
        </w:rPr>
        <w:t>M</w:t>
      </w:r>
      <w:r w:rsidRPr="009D2FFE">
        <w:rPr>
          <w:sz w:val="22"/>
          <w:lang w:val="en-US"/>
        </w:rPr>
        <w:t>sgA</w:t>
      </w:r>
      <w:proofErr w:type="spellEnd"/>
      <w:r w:rsidRPr="009D2FFE">
        <w:rPr>
          <w:sz w:val="22"/>
          <w:lang w:val="en-US"/>
        </w:rPr>
        <w:t xml:space="preserve"> PUSCHs transmission on SBFD symbols in existing </w:t>
      </w:r>
      <w:proofErr w:type="spellStart"/>
      <w:r w:rsidRPr="009D2FFE">
        <w:rPr>
          <w:sz w:val="22"/>
          <w:lang w:val="en-US"/>
        </w:rPr>
        <w:t>MsgA</w:t>
      </w:r>
      <w:proofErr w:type="spellEnd"/>
      <w:r w:rsidRPr="009D2FFE">
        <w:rPr>
          <w:sz w:val="22"/>
          <w:lang w:val="en-US"/>
        </w:rPr>
        <w:t xml:space="preserve">-PUSCH-Config or </w:t>
      </w:r>
      <w:proofErr w:type="spellStart"/>
      <w:r w:rsidRPr="009D2FFE">
        <w:rPr>
          <w:sz w:val="22"/>
          <w:lang w:val="en-US"/>
        </w:rPr>
        <w:t>MsgA</w:t>
      </w:r>
      <w:proofErr w:type="spellEnd"/>
      <w:r w:rsidRPr="009D2FFE">
        <w:rPr>
          <w:sz w:val="22"/>
          <w:lang w:val="en-US"/>
        </w:rPr>
        <w:t>-PUSCH-Resource IE.</w:t>
      </w:r>
      <w:r w:rsidRPr="009D2FFE">
        <w:t xml:space="preserve"> </w:t>
      </w:r>
      <w:r w:rsidR="00F77AF0">
        <w:rPr>
          <w:sz w:val="22"/>
          <w:lang w:val="en-US"/>
        </w:rPr>
        <w:t>UE can determine PO numbers, frequency positions, symbol positions, MCS, mapping types, or DMRS configurations</w:t>
      </w:r>
      <w:r w:rsidRPr="009D2FFE">
        <w:rPr>
          <w:sz w:val="22"/>
          <w:lang w:val="en-US"/>
        </w:rPr>
        <w:t xml:space="preserve"> in SBFD symbols.</w:t>
      </w:r>
      <w:r>
        <w:rPr>
          <w:sz w:val="22"/>
          <w:lang w:val="en-US"/>
        </w:rPr>
        <w:t xml:space="preserve"> Or s</w:t>
      </w:r>
      <w:r w:rsidRPr="009D2FFE">
        <w:rPr>
          <w:sz w:val="22"/>
          <w:lang w:val="en-US"/>
        </w:rPr>
        <w:t>ome offset value relative to the non-SBFD symbols can be predefined</w:t>
      </w:r>
      <w:r w:rsidR="00F77AF0">
        <w:rPr>
          <w:sz w:val="22"/>
          <w:lang w:val="en-US"/>
        </w:rPr>
        <w:t>, configured,</w:t>
      </w:r>
      <w:r w:rsidRPr="009D2FFE">
        <w:rPr>
          <w:sz w:val="22"/>
          <w:lang w:val="en-US"/>
        </w:rPr>
        <w:t xml:space="preserve"> or indicated for UE PUSCH transmission on the SBFD symbols, such as</w:t>
      </w:r>
      <w:r>
        <w:rPr>
          <w:sz w:val="22"/>
          <w:lang w:val="en-US"/>
        </w:rPr>
        <w:t xml:space="preserve"> the frequency position or MCS </w:t>
      </w:r>
      <w:r w:rsidRPr="009D2FFE">
        <w:rPr>
          <w:sz w:val="22"/>
          <w:lang w:val="en-US"/>
        </w:rPr>
        <w:t>determination for the PUSCH transmission on SBFD symbols.</w:t>
      </w:r>
    </w:p>
    <w:p w14:paraId="67ADC620" w14:textId="742D52EB" w:rsidR="00210858" w:rsidRPr="009D2FFE" w:rsidRDefault="00FB61C3" w:rsidP="009D2FFE">
      <w:pPr>
        <w:spacing w:after="120"/>
        <w:jc w:val="both"/>
        <w:rPr>
          <w:rFonts w:eastAsia="SimSun"/>
          <w:sz w:val="22"/>
          <w:lang w:val="en-US" w:eastAsia="zh-CN"/>
        </w:rPr>
      </w:pPr>
      <w:r w:rsidRPr="009D2FFE">
        <w:rPr>
          <w:rFonts w:eastAsia="SimSun"/>
          <w:sz w:val="22"/>
          <w:lang w:val="en-US" w:eastAsia="zh-CN"/>
        </w:rPr>
        <w:t xml:space="preserve">Currently, the time-frequency resources used for PUSCH </w:t>
      </w:r>
      <w:r w:rsidR="00F77AF0">
        <w:rPr>
          <w:rFonts w:eastAsia="SimSun"/>
          <w:sz w:val="22"/>
          <w:lang w:val="en-US" w:eastAsia="zh-CN"/>
        </w:rPr>
        <w:t>are</w:t>
      </w:r>
      <w:r w:rsidRPr="009D2FFE">
        <w:rPr>
          <w:rFonts w:eastAsia="SimSun"/>
          <w:sz w:val="22"/>
          <w:lang w:val="en-US" w:eastAsia="zh-CN"/>
        </w:rPr>
        <w:t xml:space="preserve"> configured by SIB1. In legacy, valid PO is determined based on semi-static TDD pattern configuration. PO overlapping with </w:t>
      </w:r>
      <w:r w:rsidR="00F77AF0">
        <w:rPr>
          <w:rFonts w:eastAsia="SimSun"/>
          <w:sz w:val="22"/>
          <w:lang w:val="en-US" w:eastAsia="zh-CN"/>
        </w:rPr>
        <w:t xml:space="preserve">a semi-static DL symbol would be regarded as an </w:t>
      </w:r>
      <w:r w:rsidRPr="009D2FFE">
        <w:rPr>
          <w:rFonts w:eastAsia="SimSun"/>
          <w:sz w:val="22"/>
          <w:lang w:val="en-US" w:eastAsia="zh-CN"/>
        </w:rPr>
        <w:t>invalid PO.</w:t>
      </w:r>
      <w:r w:rsidR="009D2FFE" w:rsidRPr="009D2FFE">
        <w:rPr>
          <w:rFonts w:eastAsia="SimSun"/>
          <w:sz w:val="22"/>
          <w:lang w:val="en-US" w:eastAsia="zh-CN"/>
        </w:rPr>
        <w:t xml:space="preserve"> </w:t>
      </w:r>
      <w:r w:rsidR="00617DE0">
        <w:rPr>
          <w:rFonts w:eastAsia="SimSun"/>
          <w:sz w:val="22"/>
          <w:lang w:val="en-US" w:eastAsia="zh-CN"/>
        </w:rPr>
        <w:t>For SBFD operation, t</w:t>
      </w:r>
      <w:r w:rsidR="009D2FFE" w:rsidRPr="009D2FFE">
        <w:rPr>
          <w:rFonts w:eastAsia="SimSun"/>
          <w:sz w:val="22"/>
          <w:lang w:val="en-US" w:eastAsia="zh-CN"/>
        </w:rPr>
        <w:t xml:space="preserve">he PO is valid if the PO within the UL </w:t>
      </w:r>
      <w:proofErr w:type="spellStart"/>
      <w:r w:rsidR="009D2FFE" w:rsidRPr="009D2FFE">
        <w:rPr>
          <w:rFonts w:eastAsia="SimSun"/>
          <w:sz w:val="22"/>
          <w:lang w:val="en-US" w:eastAsia="zh-CN"/>
        </w:rPr>
        <w:t>subband</w:t>
      </w:r>
      <w:proofErr w:type="spellEnd"/>
      <w:r w:rsidR="009D2FFE" w:rsidRPr="009D2FFE">
        <w:rPr>
          <w:rFonts w:eastAsia="SimSun"/>
          <w:sz w:val="22"/>
          <w:lang w:val="en-US" w:eastAsia="zh-CN"/>
        </w:rPr>
        <w:t xml:space="preserve"> in the SBFD symbols and the PO is not overlapped with a preamble of valid PRACH occasions in the SBFD symbols.</w:t>
      </w:r>
    </w:p>
    <w:p w14:paraId="0B5BEF9D" w14:textId="7701FAF9" w:rsidR="00210858" w:rsidRDefault="00210858" w:rsidP="00210858">
      <w:pPr>
        <w:rPr>
          <w:lang w:val="en-US"/>
        </w:rPr>
      </w:pPr>
    </w:p>
    <w:p w14:paraId="21610306" w14:textId="0245633B" w:rsidR="00FB61C3" w:rsidRPr="00E168E8" w:rsidRDefault="003B0B99" w:rsidP="00E168E8">
      <w:pPr>
        <w:spacing w:after="120"/>
        <w:jc w:val="both"/>
        <w:rPr>
          <w:rFonts w:eastAsia="SimSun"/>
          <w:sz w:val="22"/>
          <w:lang w:val="en-US" w:eastAsia="zh-CN"/>
        </w:rPr>
      </w:pPr>
      <w:r w:rsidRPr="00E168E8">
        <w:rPr>
          <w:rFonts w:eastAsia="SimSun"/>
          <w:sz w:val="22"/>
          <w:lang w:val="en-US" w:eastAsia="zh-CN"/>
        </w:rPr>
        <w:t>In the existing sp</w:t>
      </w:r>
      <w:r w:rsidR="0077483E" w:rsidRPr="00E168E8">
        <w:rPr>
          <w:rFonts w:eastAsia="SimSun"/>
          <w:sz w:val="22"/>
          <w:lang w:val="en-US" w:eastAsia="zh-CN"/>
        </w:rPr>
        <w:t>ec, t</w:t>
      </w:r>
      <w:r w:rsidRPr="00E168E8">
        <w:rPr>
          <w:rFonts w:eastAsia="SimSun"/>
          <w:sz w:val="22"/>
          <w:lang w:val="en-US" w:eastAsia="zh-CN"/>
        </w:rPr>
        <w:t xml:space="preserve">he </w:t>
      </w:r>
      <w:r w:rsidR="00E168E8" w:rsidRPr="00E168E8">
        <w:rPr>
          <w:rFonts w:eastAsia="SimSun"/>
          <w:sz w:val="22"/>
          <w:lang w:val="en-US" w:eastAsia="zh-CN"/>
        </w:rPr>
        <w:t>p</w:t>
      </w:r>
      <w:r w:rsidRPr="00E168E8">
        <w:rPr>
          <w:rFonts w:eastAsia="SimSun"/>
          <w:sz w:val="22"/>
          <w:lang w:val="en-US" w:eastAsia="zh-CN"/>
        </w:rPr>
        <w:t>reamble mapping relationship with PRU</w:t>
      </w:r>
      <w:r w:rsidR="00E168E8" w:rsidRPr="00E168E8">
        <w:rPr>
          <w:rFonts w:eastAsia="SimSun"/>
          <w:sz w:val="22"/>
          <w:lang w:val="en-US" w:eastAsia="zh-CN"/>
        </w:rPr>
        <w:t xml:space="preserve"> </w:t>
      </w:r>
      <w:r w:rsidR="00FB61C3" w:rsidRPr="00E168E8">
        <w:rPr>
          <w:rFonts w:eastAsia="SimSun"/>
          <w:sz w:val="22"/>
          <w:lang w:val="en-US" w:eastAsia="zh-CN"/>
        </w:rPr>
        <w:t xml:space="preserve">between one or multiple PRACH preambles and a PUSCH occasion associated with a DMRS resource is per PUSCH configuration provided by </w:t>
      </w:r>
      <w:r w:rsidR="001211BE">
        <w:rPr>
          <w:rFonts w:eastAsia="SimSun"/>
          <w:sz w:val="22"/>
          <w:lang w:val="en-US" w:eastAsia="zh-CN"/>
        </w:rPr>
        <w:t>m</w:t>
      </w:r>
      <w:r w:rsidR="00FB61C3" w:rsidRPr="00E168E8">
        <w:rPr>
          <w:rFonts w:eastAsia="SimSun"/>
          <w:sz w:val="22"/>
          <w:lang w:val="en-US" w:eastAsia="zh-CN"/>
        </w:rPr>
        <w:t>sgA-PUSCH-Resource-r16.</w:t>
      </w:r>
      <w:r w:rsidR="00E168E8" w:rsidRPr="00E168E8">
        <w:rPr>
          <w:rFonts w:eastAsia="SimSun"/>
          <w:sz w:val="22"/>
          <w:lang w:val="en-US" w:eastAsia="zh-CN"/>
        </w:rPr>
        <w:t xml:space="preserve"> </w:t>
      </w:r>
      <w:r w:rsidR="00F77AF0">
        <w:rPr>
          <w:rFonts w:eastAsia="SimSun"/>
          <w:sz w:val="22"/>
          <w:lang w:val="en-US" w:eastAsia="zh-CN"/>
        </w:rPr>
        <w:t>Suppose</w:t>
      </w:r>
      <w:r w:rsidR="00E168E8">
        <w:rPr>
          <w:rFonts w:eastAsia="SimSun"/>
          <w:sz w:val="22"/>
          <w:lang w:val="en-US" w:eastAsia="zh-CN"/>
        </w:rPr>
        <w:t xml:space="preserve"> </w:t>
      </w:r>
      <w:proofErr w:type="spellStart"/>
      <w:r w:rsidR="001211BE">
        <w:rPr>
          <w:rFonts w:eastAsia="SimSun"/>
          <w:sz w:val="22"/>
          <w:lang w:val="en-US" w:eastAsia="zh-CN"/>
        </w:rPr>
        <w:t>M</w:t>
      </w:r>
      <w:r w:rsidR="00E168E8" w:rsidRPr="00E168E8">
        <w:rPr>
          <w:rFonts w:eastAsia="SimSun"/>
          <w:sz w:val="22"/>
          <w:lang w:val="en-US" w:eastAsia="zh-CN"/>
        </w:rPr>
        <w:t>sgA</w:t>
      </w:r>
      <w:proofErr w:type="spellEnd"/>
      <w:r w:rsidR="00E168E8" w:rsidRPr="00E168E8">
        <w:rPr>
          <w:rFonts w:eastAsia="SimSun"/>
          <w:sz w:val="22"/>
          <w:lang w:val="en-US" w:eastAsia="zh-CN"/>
        </w:rPr>
        <w:t xml:space="preserve"> PUSCH configuration is common for SBFD symbols and non-SBFD symbols. Both the RO and the PO indices are </w:t>
      </w:r>
      <w:r w:rsidR="00F77AF0">
        <w:rPr>
          <w:rFonts w:eastAsia="SimSun"/>
          <w:sz w:val="22"/>
          <w:lang w:val="en-US" w:eastAsia="zh-CN"/>
        </w:rPr>
        <w:t>numbered together</w:t>
      </w:r>
      <w:r w:rsidR="00E168E8" w:rsidRPr="00E168E8">
        <w:rPr>
          <w:rFonts w:eastAsia="SimSun"/>
          <w:sz w:val="22"/>
          <w:lang w:val="en-US" w:eastAsia="zh-CN"/>
        </w:rPr>
        <w:t xml:space="preserve"> for SBFD symbols and non-SBFD symbols in increasing order of slot indexes. </w:t>
      </w:r>
      <w:r w:rsidR="00744B81">
        <w:rPr>
          <w:rFonts w:eastAsia="SimSun"/>
          <w:sz w:val="22"/>
          <w:lang w:val="en-US" w:eastAsia="zh-CN"/>
        </w:rPr>
        <w:t xml:space="preserve">The RARCH mapping to PRU uses the existing procedure </w:t>
      </w:r>
      <w:r w:rsidR="00F77AF0">
        <w:rPr>
          <w:rFonts w:eastAsia="SimSun"/>
          <w:sz w:val="22"/>
          <w:lang w:val="en-US" w:eastAsia="zh-CN"/>
        </w:rPr>
        <w:t>for SBFD symbols and non-SBFD</w:t>
      </w:r>
      <w:r w:rsidR="00E168E8" w:rsidRPr="00E168E8">
        <w:rPr>
          <w:rFonts w:eastAsia="SimSun"/>
          <w:sz w:val="22"/>
          <w:lang w:val="en-US" w:eastAsia="zh-CN"/>
        </w:rPr>
        <w:t>.</w:t>
      </w:r>
      <w:r w:rsidR="00E168E8">
        <w:rPr>
          <w:rFonts w:eastAsia="SimSun"/>
          <w:sz w:val="22"/>
          <w:lang w:val="en-US" w:eastAsia="zh-CN"/>
        </w:rPr>
        <w:t xml:space="preserve"> </w:t>
      </w:r>
      <w:r w:rsidR="00F77AF0">
        <w:rPr>
          <w:rFonts w:eastAsia="SimSun"/>
          <w:sz w:val="22"/>
          <w:lang w:val="en-US" w:eastAsia="zh-CN"/>
        </w:rPr>
        <w:t>Suppose</w:t>
      </w:r>
      <w:r w:rsidR="00E168E8" w:rsidRPr="00E168E8">
        <w:rPr>
          <w:rFonts w:eastAsia="SimSun"/>
          <w:sz w:val="22"/>
          <w:lang w:val="en-US" w:eastAsia="zh-CN"/>
        </w:rPr>
        <w:t xml:space="preserve"> two preamble groups and two PUSCH resource configurations are always configured for </w:t>
      </w:r>
      <w:r w:rsidR="00F77AF0">
        <w:rPr>
          <w:rFonts w:eastAsia="SimSun"/>
          <w:sz w:val="22"/>
          <w:lang w:val="en-US" w:eastAsia="zh-CN"/>
        </w:rPr>
        <w:t>SBFD-aware</w:t>
      </w:r>
      <w:r w:rsidR="00E168E8" w:rsidRPr="00E168E8">
        <w:rPr>
          <w:rFonts w:eastAsia="SimSun"/>
          <w:sz w:val="22"/>
          <w:lang w:val="en-US" w:eastAsia="zh-CN"/>
        </w:rPr>
        <w:t xml:space="preserve"> UE. </w:t>
      </w:r>
      <w:r w:rsidR="00F77AF0">
        <w:rPr>
          <w:rFonts w:eastAsia="SimSun"/>
          <w:sz w:val="22"/>
          <w:lang w:val="en-US" w:eastAsia="zh-CN"/>
        </w:rPr>
        <w:t>The predefined mapping relationship for PRACH and the PUSCH can be changed to</w:t>
      </w:r>
      <w:r w:rsidR="00E168E8" w:rsidRPr="00E168E8">
        <w:rPr>
          <w:rFonts w:eastAsia="SimSun"/>
          <w:sz w:val="22"/>
          <w:lang w:val="en-US" w:eastAsia="zh-CN"/>
        </w:rPr>
        <w:t xml:space="preserve"> the preamble group A associated with the PUSCH resource on the SBFD symbols and preamble group B associated with the PUSCH resource on the non-SBFD symbols. </w:t>
      </w:r>
      <w:r w:rsidR="00F77AF0">
        <w:rPr>
          <w:rFonts w:eastAsia="SimSun"/>
          <w:sz w:val="22"/>
          <w:lang w:val="en-US" w:eastAsia="zh-CN"/>
        </w:rPr>
        <w:t>The</w:t>
      </w:r>
      <w:r w:rsidR="00E168E8" w:rsidRPr="00E168E8">
        <w:rPr>
          <w:rFonts w:eastAsia="SimSun"/>
          <w:sz w:val="22"/>
          <w:lang w:val="en-US" w:eastAsia="zh-CN"/>
        </w:rPr>
        <w:t xml:space="preserve"> mapping </w:t>
      </w:r>
      <w:r w:rsidR="00F77AF0">
        <w:rPr>
          <w:rFonts w:eastAsia="SimSun"/>
          <w:sz w:val="22"/>
          <w:lang w:val="en-US" w:eastAsia="zh-CN"/>
        </w:rPr>
        <w:t>is separately performed for each group, as illustrated in Figure</w:t>
      </w:r>
      <w:r w:rsidR="00D63DE6">
        <w:rPr>
          <w:rFonts w:eastAsia="SimSun"/>
          <w:sz w:val="22"/>
          <w:lang w:val="en-US" w:eastAsia="zh-CN"/>
        </w:rPr>
        <w:t xml:space="preserve"> 3</w:t>
      </w:r>
      <w:r w:rsidR="00E168E8" w:rsidRPr="00E168E8">
        <w:rPr>
          <w:rFonts w:eastAsia="SimSun"/>
          <w:sz w:val="22"/>
          <w:lang w:val="en-US" w:eastAsia="zh-CN"/>
        </w:rPr>
        <w:t xml:space="preserve">. For each group, the preambles are mapped to the PRU in increasing order of time resource indexes </w:t>
      </w:r>
      <w:proofErr w:type="spellStart"/>
      <w:r w:rsidR="00E168E8" w:rsidRPr="00E168E8">
        <w:rPr>
          <w:rFonts w:eastAsia="SimSun"/>
          <w:sz w:val="22"/>
          <w:lang w:val="en-US" w:eastAsia="zh-CN"/>
        </w:rPr>
        <w:t>t_id</w:t>
      </w:r>
      <w:proofErr w:type="spellEnd"/>
      <w:r w:rsidR="00E168E8" w:rsidRPr="00E168E8">
        <w:rPr>
          <w:rFonts w:eastAsia="SimSun"/>
          <w:sz w:val="22"/>
          <w:lang w:val="en-US" w:eastAsia="zh-CN"/>
        </w:rPr>
        <w:t xml:space="preserve"> for </w:t>
      </w:r>
      <w:proofErr w:type="gramStart"/>
      <w:r w:rsidR="00F77AF0">
        <w:rPr>
          <w:rFonts w:eastAsia="SimSun"/>
          <w:sz w:val="22"/>
          <w:lang w:val="en-US" w:eastAsia="zh-CN"/>
        </w:rPr>
        <w:t>time-multiplexed</w:t>
      </w:r>
      <w:proofErr w:type="gramEnd"/>
      <w:r w:rsidR="00E168E8" w:rsidRPr="00E168E8">
        <w:rPr>
          <w:rFonts w:eastAsia="SimSun"/>
          <w:sz w:val="22"/>
          <w:lang w:val="en-US" w:eastAsia="zh-CN"/>
        </w:rPr>
        <w:t xml:space="preserve"> PUSCH occasions within a PUSCH slot on the SBFD or non-SBFD symbols.</w:t>
      </w:r>
    </w:p>
    <w:p w14:paraId="0E159BF0" w14:textId="51E31A42" w:rsidR="00617DE0" w:rsidRDefault="00E168E8" w:rsidP="00E168E8">
      <w:pPr>
        <w:jc w:val="center"/>
        <w:rPr>
          <w:lang w:val="en-US"/>
        </w:rPr>
      </w:pPr>
      <w:r w:rsidRPr="00E168E8">
        <w:rPr>
          <w:noProof/>
          <w:lang w:val="en-US"/>
        </w:rPr>
        <w:drawing>
          <wp:inline distT="0" distB="0" distL="0" distR="0" wp14:anchorId="10733750" wp14:editId="48F893F0">
            <wp:extent cx="4071385" cy="1512411"/>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4073916" cy="1513351"/>
                    </a:xfrm>
                    <a:prstGeom prst="rect">
                      <a:avLst/>
                    </a:prstGeom>
                  </pic:spPr>
                </pic:pic>
              </a:graphicData>
            </a:graphic>
          </wp:inline>
        </w:drawing>
      </w:r>
    </w:p>
    <w:p w14:paraId="280DE880" w14:textId="77777777" w:rsidR="00E168E8" w:rsidRDefault="00E168E8" w:rsidP="00617DE0">
      <w:pPr>
        <w:spacing w:afterLines="50" w:after="120"/>
        <w:jc w:val="both"/>
        <w:rPr>
          <w:rFonts w:eastAsia="SimSun"/>
          <w:b/>
          <w:sz w:val="22"/>
          <w:u w:val="single"/>
          <w:lang w:val="en-US" w:eastAsia="zh-CN"/>
        </w:rPr>
      </w:pPr>
    </w:p>
    <w:p w14:paraId="67487B2A" w14:textId="531330D7" w:rsidR="00E168E8" w:rsidRDefault="00D63DE6" w:rsidP="00D63DE6">
      <w:pPr>
        <w:spacing w:after="120"/>
        <w:jc w:val="center"/>
        <w:rPr>
          <w:rFonts w:eastAsia="SimSun"/>
          <w:sz w:val="22"/>
          <w:lang w:eastAsia="zh-CN"/>
        </w:rPr>
      </w:pPr>
      <w:r w:rsidRPr="00D63DE6">
        <w:rPr>
          <w:rFonts w:eastAsia="SimSun" w:hint="eastAsia"/>
          <w:sz w:val="22"/>
          <w:lang w:eastAsia="zh-CN"/>
        </w:rPr>
        <w:t>F</w:t>
      </w:r>
      <w:r w:rsidRPr="00D63DE6">
        <w:rPr>
          <w:rFonts w:eastAsia="SimSun"/>
          <w:sz w:val="22"/>
          <w:lang w:eastAsia="zh-CN"/>
        </w:rPr>
        <w:t>igure 3</w:t>
      </w:r>
    </w:p>
    <w:p w14:paraId="0CC25E07" w14:textId="3FE13CEE" w:rsidR="00D63DE6" w:rsidRPr="00D63DE6" w:rsidRDefault="00D63DE6" w:rsidP="00D63DE6">
      <w:pPr>
        <w:spacing w:after="120"/>
        <w:rPr>
          <w:rFonts w:eastAsia="SimSun"/>
          <w:sz w:val="22"/>
          <w:lang w:eastAsia="zh-CN"/>
        </w:rPr>
      </w:pPr>
      <w:r>
        <w:rPr>
          <w:rFonts w:eastAsia="SimSun"/>
          <w:sz w:val="22"/>
          <w:lang w:eastAsia="zh-CN"/>
        </w:rPr>
        <w:t xml:space="preserve">Besides, </w:t>
      </w:r>
      <w:r w:rsidR="00F77AF0">
        <w:rPr>
          <w:rFonts w:eastAsia="SimSun"/>
          <w:sz w:val="22"/>
          <w:lang w:eastAsia="zh-CN"/>
        </w:rPr>
        <w:t>f</w:t>
      </w:r>
      <w:r w:rsidRPr="00D63DE6">
        <w:rPr>
          <w:rFonts w:eastAsia="SimSun"/>
          <w:sz w:val="22"/>
          <w:lang w:eastAsia="zh-CN"/>
        </w:rPr>
        <w:t xml:space="preserve">or </w:t>
      </w:r>
      <w:r w:rsidR="00F77AF0">
        <w:rPr>
          <w:rFonts w:eastAsia="SimSun"/>
          <w:sz w:val="22"/>
          <w:lang w:eastAsia="zh-CN"/>
        </w:rPr>
        <w:t xml:space="preserve">SBFD-aware UE, </w:t>
      </w:r>
      <w:proofErr w:type="spellStart"/>
      <w:r w:rsidR="00F77AF0">
        <w:rPr>
          <w:rFonts w:eastAsia="SimSun"/>
          <w:sz w:val="22"/>
          <w:lang w:eastAsia="zh-CN"/>
        </w:rPr>
        <w:t>powerRampingStep</w:t>
      </w:r>
      <w:proofErr w:type="spellEnd"/>
      <w:r w:rsidR="00F77AF0">
        <w:rPr>
          <w:rFonts w:eastAsia="SimSun"/>
          <w:sz w:val="22"/>
          <w:lang w:eastAsia="zh-CN"/>
        </w:rPr>
        <w:t xml:space="preserve"> can be separately configured, and different counters</w:t>
      </w:r>
      <w:r w:rsidRPr="00D63DE6">
        <w:rPr>
          <w:rFonts w:eastAsia="SimSun"/>
          <w:sz w:val="22"/>
          <w:lang w:eastAsia="zh-CN"/>
        </w:rPr>
        <w:t xml:space="preserve"> can be used for</w:t>
      </w:r>
      <w:r w:rsidR="00F77AF0">
        <w:rPr>
          <w:rFonts w:eastAsia="SimSun"/>
          <w:sz w:val="22"/>
          <w:lang w:eastAsia="zh-CN"/>
        </w:rPr>
        <w:t xml:space="preserve"> </w:t>
      </w:r>
      <w:proofErr w:type="spellStart"/>
      <w:r w:rsidR="001211BE">
        <w:rPr>
          <w:rFonts w:eastAsia="SimSun"/>
          <w:sz w:val="22"/>
          <w:lang w:eastAsia="zh-CN"/>
        </w:rPr>
        <w:t>M</w:t>
      </w:r>
      <w:r w:rsidRPr="00D63DE6">
        <w:rPr>
          <w:rFonts w:eastAsia="SimSun"/>
          <w:sz w:val="22"/>
          <w:lang w:eastAsia="zh-CN"/>
        </w:rPr>
        <w:t>sgA</w:t>
      </w:r>
      <w:proofErr w:type="spellEnd"/>
      <w:r w:rsidRPr="00D63DE6">
        <w:rPr>
          <w:rFonts w:eastAsia="SimSun"/>
          <w:sz w:val="22"/>
          <w:lang w:eastAsia="zh-CN"/>
        </w:rPr>
        <w:t xml:space="preserve"> (re)transmission on SBFD and non-SBFD symbols</w:t>
      </w:r>
      <w:r w:rsidR="00F77AF0">
        <w:rPr>
          <w:rFonts w:eastAsia="SimSun"/>
          <w:sz w:val="22"/>
          <w:lang w:eastAsia="zh-CN"/>
        </w:rPr>
        <w:t>.</w:t>
      </w:r>
    </w:p>
    <w:p w14:paraId="72593AB1" w14:textId="566249E4" w:rsidR="00617DE0" w:rsidRDefault="00617DE0" w:rsidP="00617DE0">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9</w:t>
      </w:r>
      <w:r>
        <w:rPr>
          <w:rFonts w:eastAsia="SimSun"/>
          <w:b/>
          <w:sz w:val="22"/>
          <w:u w:val="single"/>
          <w:lang w:val="en-US" w:eastAsia="zh-CN"/>
        </w:rPr>
        <w:t>:</w:t>
      </w:r>
    </w:p>
    <w:p w14:paraId="642D9FEB" w14:textId="402B03E2" w:rsidR="00617DE0" w:rsidRPr="009D7BCE" w:rsidRDefault="00F77AF0" w:rsidP="009D7BCE">
      <w:pPr>
        <w:spacing w:afterLines="50" w:after="120"/>
        <w:jc w:val="both"/>
        <w:rPr>
          <w:rFonts w:eastAsia="SimSun"/>
          <w:i/>
          <w:sz w:val="22"/>
          <w:lang w:val="en-US" w:eastAsia="zh-CN"/>
        </w:rPr>
      </w:pPr>
      <w:r>
        <w:rPr>
          <w:rFonts w:eastAsia="SimSun"/>
          <w:i/>
          <w:sz w:val="22"/>
          <w:lang w:val="en-US" w:eastAsia="zh-CN"/>
        </w:rPr>
        <w:t>The aspects below should be considered for 2-step RACH enhancements on SBFD symbols</w:t>
      </w:r>
      <w:r w:rsidR="00617DE0" w:rsidRPr="009D7BCE">
        <w:rPr>
          <w:rFonts w:eastAsia="SimSun"/>
          <w:i/>
          <w:sz w:val="22"/>
          <w:lang w:val="en-US" w:eastAsia="zh-CN"/>
        </w:rPr>
        <w:t>.</w:t>
      </w:r>
    </w:p>
    <w:p w14:paraId="645C8436" w14:textId="04483224" w:rsidR="00FA7D8D" w:rsidRPr="00FA7D8D" w:rsidRDefault="00FA7D8D" w:rsidP="00FA7D8D">
      <w:pPr>
        <w:pStyle w:val="ListParagraph"/>
        <w:numPr>
          <w:ilvl w:val="0"/>
          <w:numId w:val="11"/>
        </w:numPr>
        <w:spacing w:afterLines="50" w:after="120"/>
        <w:ind w:leftChars="0"/>
        <w:jc w:val="both"/>
        <w:rPr>
          <w:rFonts w:eastAsia="SimSun"/>
          <w:i/>
          <w:sz w:val="22"/>
          <w:lang w:val="en-US" w:eastAsia="zh-CN"/>
        </w:rPr>
      </w:pPr>
      <w:r w:rsidRPr="00FA7D8D">
        <w:rPr>
          <w:rFonts w:eastAsia="SimSun"/>
          <w:i/>
          <w:sz w:val="22"/>
          <w:lang w:val="en-US" w:eastAsia="zh-CN"/>
        </w:rPr>
        <w:t xml:space="preserve">PO configuration </w:t>
      </w:r>
      <w:r w:rsidR="009D7BCE">
        <w:rPr>
          <w:rFonts w:eastAsia="SimSun"/>
          <w:i/>
          <w:sz w:val="22"/>
          <w:lang w:val="en-US" w:eastAsia="zh-CN"/>
        </w:rPr>
        <w:t xml:space="preserve">and valid determination </w:t>
      </w:r>
      <w:r w:rsidRPr="00FA7D8D">
        <w:rPr>
          <w:rFonts w:eastAsia="SimSun"/>
          <w:i/>
          <w:sz w:val="22"/>
          <w:lang w:val="en-US" w:eastAsia="zh-CN"/>
        </w:rPr>
        <w:t xml:space="preserve">in </w:t>
      </w:r>
      <w:r w:rsidR="00F77AF0">
        <w:rPr>
          <w:rFonts w:eastAsia="SimSun"/>
          <w:i/>
          <w:sz w:val="22"/>
          <w:lang w:val="en-US" w:eastAsia="zh-CN"/>
        </w:rPr>
        <w:t xml:space="preserve">the </w:t>
      </w:r>
      <w:r w:rsidRPr="00FA7D8D">
        <w:rPr>
          <w:rFonts w:eastAsia="SimSun"/>
          <w:i/>
          <w:sz w:val="22"/>
          <w:lang w:val="en-US" w:eastAsia="zh-CN"/>
        </w:rPr>
        <w:t xml:space="preserve">UL </w:t>
      </w:r>
      <w:proofErr w:type="spellStart"/>
      <w:r w:rsidRPr="00FA7D8D">
        <w:rPr>
          <w:rFonts w:eastAsia="SimSun"/>
          <w:i/>
          <w:sz w:val="22"/>
          <w:lang w:val="en-US" w:eastAsia="zh-CN"/>
        </w:rPr>
        <w:t>subband</w:t>
      </w:r>
      <w:proofErr w:type="spellEnd"/>
      <w:r w:rsidRPr="00FA7D8D">
        <w:rPr>
          <w:rFonts w:eastAsia="SimSun"/>
          <w:i/>
          <w:sz w:val="22"/>
          <w:lang w:val="en-US" w:eastAsia="zh-CN"/>
        </w:rPr>
        <w:t xml:space="preserve"> of SBFD symbols</w:t>
      </w:r>
    </w:p>
    <w:p w14:paraId="265D8B3C" w14:textId="77777777" w:rsidR="00FA7D8D" w:rsidRPr="00FA7D8D" w:rsidRDefault="00FA7D8D" w:rsidP="00FA7D8D">
      <w:pPr>
        <w:pStyle w:val="ListParagraph"/>
        <w:numPr>
          <w:ilvl w:val="0"/>
          <w:numId w:val="11"/>
        </w:numPr>
        <w:spacing w:afterLines="50" w:after="120"/>
        <w:ind w:leftChars="0"/>
        <w:jc w:val="both"/>
        <w:rPr>
          <w:rFonts w:eastAsia="SimSun"/>
          <w:i/>
          <w:sz w:val="22"/>
          <w:lang w:val="en-US" w:eastAsia="zh-CN"/>
        </w:rPr>
      </w:pPr>
      <w:r w:rsidRPr="00FA7D8D">
        <w:rPr>
          <w:rFonts w:eastAsia="SimSun"/>
          <w:i/>
          <w:sz w:val="22"/>
          <w:lang w:val="en-US" w:eastAsia="zh-CN"/>
        </w:rPr>
        <w:lastRenderedPageBreak/>
        <w:t xml:space="preserve">The RO mapping relationship with PRU in SBFD symbols </w:t>
      </w:r>
    </w:p>
    <w:p w14:paraId="5C8F4150" w14:textId="74DB5ECD" w:rsidR="00617DE0" w:rsidRPr="00FA7D8D" w:rsidRDefault="00FA7D8D" w:rsidP="00FA7D8D">
      <w:pPr>
        <w:pStyle w:val="ListParagraph"/>
        <w:numPr>
          <w:ilvl w:val="0"/>
          <w:numId w:val="11"/>
        </w:numPr>
        <w:spacing w:afterLines="50" w:after="120"/>
        <w:ind w:leftChars="0"/>
        <w:jc w:val="both"/>
        <w:rPr>
          <w:rFonts w:eastAsia="SimSun"/>
          <w:i/>
          <w:sz w:val="22"/>
          <w:lang w:val="en-US" w:eastAsia="zh-CN"/>
        </w:rPr>
      </w:pPr>
      <w:r w:rsidRPr="00FA7D8D">
        <w:rPr>
          <w:rFonts w:eastAsia="SimSun"/>
          <w:i/>
          <w:sz w:val="22"/>
          <w:lang w:val="en-US" w:eastAsia="zh-CN"/>
        </w:rPr>
        <w:t xml:space="preserve">Power control for PUSCH for </w:t>
      </w:r>
      <w:proofErr w:type="spellStart"/>
      <w:r w:rsidRPr="00FA7D8D">
        <w:rPr>
          <w:rFonts w:eastAsia="SimSun"/>
          <w:i/>
          <w:sz w:val="22"/>
          <w:lang w:val="en-US" w:eastAsia="zh-CN"/>
        </w:rPr>
        <w:t>M</w:t>
      </w:r>
      <w:r w:rsidR="001211BE">
        <w:rPr>
          <w:rFonts w:eastAsia="SimSun"/>
          <w:i/>
          <w:sz w:val="22"/>
          <w:lang w:val="en-US" w:eastAsia="zh-CN"/>
        </w:rPr>
        <w:t>sg</w:t>
      </w:r>
      <w:r w:rsidRPr="00FA7D8D">
        <w:rPr>
          <w:rFonts w:eastAsia="SimSun"/>
          <w:i/>
          <w:sz w:val="22"/>
          <w:lang w:val="en-US" w:eastAsia="zh-CN"/>
        </w:rPr>
        <w:t>A</w:t>
      </w:r>
      <w:proofErr w:type="spellEnd"/>
    </w:p>
    <w:p w14:paraId="30571157" w14:textId="77777777" w:rsidR="00210858" w:rsidRPr="00210858" w:rsidRDefault="00210858" w:rsidP="00210858">
      <w:pPr>
        <w:rPr>
          <w:lang w:val="en-US"/>
        </w:rPr>
      </w:pPr>
    </w:p>
    <w:p w14:paraId="77B8C80A" w14:textId="011AD0A8" w:rsidR="00AC3707" w:rsidRPr="00AC3707" w:rsidRDefault="00AC3707" w:rsidP="00AC3707">
      <w:pPr>
        <w:pStyle w:val="Heading2"/>
        <w:rPr>
          <w:b/>
          <w:sz w:val="22"/>
          <w:szCs w:val="16"/>
          <w:lang w:val="en-US"/>
        </w:rPr>
      </w:pPr>
      <w:r w:rsidRPr="00AC3707">
        <w:rPr>
          <w:b/>
          <w:sz w:val="22"/>
          <w:szCs w:val="16"/>
          <w:lang w:val="en-US"/>
        </w:rPr>
        <w:t>SDT transmission in RRC_</w:t>
      </w:r>
      <w:r w:rsidR="001211BE">
        <w:rPr>
          <w:b/>
          <w:sz w:val="22"/>
          <w:szCs w:val="16"/>
          <w:lang w:val="en-US"/>
        </w:rPr>
        <w:t xml:space="preserve">INACTIVE </w:t>
      </w:r>
      <w:r w:rsidRPr="00AC3707">
        <w:rPr>
          <w:b/>
          <w:sz w:val="22"/>
          <w:szCs w:val="16"/>
          <w:lang w:val="en-US"/>
        </w:rPr>
        <w:t>state</w:t>
      </w:r>
    </w:p>
    <w:p w14:paraId="36152300" w14:textId="0BF856C6" w:rsidR="00737DA4" w:rsidRPr="00B80470" w:rsidRDefault="00A23182" w:rsidP="00B80470">
      <w:pPr>
        <w:spacing w:afterLines="50" w:after="120"/>
        <w:jc w:val="both"/>
        <w:rPr>
          <w:rFonts w:eastAsia="SimSun"/>
          <w:sz w:val="22"/>
          <w:lang w:val="en-US" w:eastAsia="zh-CN"/>
        </w:rPr>
      </w:pPr>
      <w:r w:rsidRPr="00B80470">
        <w:rPr>
          <w:rFonts w:eastAsia="SimSun"/>
          <w:sz w:val="22"/>
          <w:lang w:val="en-US" w:eastAsia="zh-CN"/>
        </w:rPr>
        <w:t xml:space="preserve">In Release R17, </w:t>
      </w:r>
      <w:r w:rsidR="00F77AF0">
        <w:rPr>
          <w:rFonts w:eastAsia="SimSun"/>
          <w:sz w:val="22"/>
          <w:lang w:val="en-US" w:eastAsia="zh-CN"/>
        </w:rPr>
        <w:t>CG-based SDT and RACH-based PUSCH transmission was</w:t>
      </w:r>
      <w:r w:rsidRPr="00B80470">
        <w:rPr>
          <w:rFonts w:eastAsia="SimSun"/>
          <w:sz w:val="22"/>
          <w:lang w:val="en-US" w:eastAsia="zh-CN"/>
        </w:rPr>
        <w:t xml:space="preserve"> introduced. </w:t>
      </w:r>
      <w:proofErr w:type="gramStart"/>
      <w:r w:rsidR="00F77AF0">
        <w:rPr>
          <w:rFonts w:eastAsia="SimSun"/>
          <w:sz w:val="22"/>
          <w:lang w:val="en-US" w:eastAsia="zh-CN"/>
        </w:rPr>
        <w:t>An</w:t>
      </w:r>
      <w:proofErr w:type="gramEnd"/>
      <w:r w:rsidR="00F77AF0">
        <w:rPr>
          <w:rFonts w:eastAsia="SimSun"/>
          <w:sz w:val="22"/>
          <w:lang w:val="en-US" w:eastAsia="zh-CN"/>
        </w:rPr>
        <w:t xml:space="preserve"> UE indicated to release a dedicated RRC connection can be provided one or more configurations by respective one or more </w:t>
      </w:r>
      <w:proofErr w:type="spellStart"/>
      <w:r w:rsidR="00F77AF0">
        <w:rPr>
          <w:rFonts w:eastAsia="SimSun"/>
          <w:sz w:val="22"/>
          <w:lang w:val="en-US" w:eastAsia="zh-CN"/>
        </w:rPr>
        <w:t>ConfiguredGrantConfig</w:t>
      </w:r>
      <w:proofErr w:type="spellEnd"/>
      <w:r w:rsidR="00437415" w:rsidRPr="00B80470">
        <w:rPr>
          <w:rFonts w:eastAsia="SimSun"/>
          <w:sz w:val="22"/>
          <w:lang w:val="en-US" w:eastAsia="zh-CN"/>
        </w:rPr>
        <w:t xml:space="preserve"> for configured grant Type 1 PUSCH transmissions on the initial UL BWP. For the remaining clause, PUSCH transmissions refer to configured grant Type-1 PUSCH transmissions for a configuration provided by </w:t>
      </w:r>
      <w:proofErr w:type="spellStart"/>
      <w:r w:rsidR="00437415" w:rsidRPr="00B80470">
        <w:rPr>
          <w:rFonts w:eastAsia="SimSun"/>
          <w:sz w:val="22"/>
          <w:lang w:val="en-US" w:eastAsia="zh-CN"/>
        </w:rPr>
        <w:t>ConfiguredGrantConfig</w:t>
      </w:r>
      <w:proofErr w:type="spellEnd"/>
      <w:r w:rsidR="00437415" w:rsidRPr="00B80470">
        <w:rPr>
          <w:rFonts w:eastAsia="SimSun"/>
          <w:sz w:val="22"/>
          <w:lang w:val="en-US" w:eastAsia="zh-CN"/>
        </w:rPr>
        <w:t xml:space="preserve">. One </w:t>
      </w:r>
      <w:proofErr w:type="spellStart"/>
      <w:r w:rsidR="00437415" w:rsidRPr="00B80470">
        <w:rPr>
          <w:rFonts w:eastAsia="SimSun"/>
          <w:sz w:val="22"/>
          <w:lang w:val="en-US" w:eastAsia="zh-CN"/>
        </w:rPr>
        <w:t>ConfiguredGrantConfig</w:t>
      </w:r>
      <w:proofErr w:type="spellEnd"/>
      <w:r w:rsidR="00437415" w:rsidRPr="00B80470">
        <w:rPr>
          <w:rFonts w:eastAsia="SimSun"/>
          <w:sz w:val="22"/>
          <w:lang w:val="en-US" w:eastAsia="zh-CN"/>
        </w:rPr>
        <w:t xml:space="preserve"> </w:t>
      </w:r>
      <w:r w:rsidR="00F77AF0">
        <w:rPr>
          <w:rFonts w:eastAsia="SimSun"/>
          <w:sz w:val="22"/>
          <w:lang w:val="en-US" w:eastAsia="zh-CN"/>
        </w:rPr>
        <w:t xml:space="preserve">corresponds to </w:t>
      </w:r>
      <w:r w:rsidR="00437415" w:rsidRPr="00B80470">
        <w:rPr>
          <w:rFonts w:eastAsia="SimSun"/>
          <w:sz w:val="22"/>
          <w:lang w:val="en-US" w:eastAsia="zh-CN"/>
        </w:rPr>
        <w:t>one SSB mapping relationship.</w:t>
      </w:r>
      <w:r w:rsidR="00B80470" w:rsidRPr="00B80470">
        <w:rPr>
          <w:rFonts w:eastAsia="SimSun"/>
          <w:sz w:val="22"/>
          <w:lang w:val="en-US" w:eastAsia="zh-CN"/>
        </w:rPr>
        <w:t xml:space="preserve"> Besides, </w:t>
      </w:r>
      <w:proofErr w:type="spellStart"/>
      <w:r w:rsidR="002E7E3D">
        <w:rPr>
          <w:rFonts w:eastAsia="SimSun"/>
          <w:sz w:val="22"/>
          <w:lang w:val="en-US" w:eastAsia="zh-CN"/>
        </w:rPr>
        <w:t>s</w:t>
      </w:r>
      <w:r w:rsidR="00437415" w:rsidRPr="00B80470">
        <w:rPr>
          <w:rFonts w:eastAsia="SimSun"/>
          <w:sz w:val="22"/>
          <w:lang w:val="en-US" w:eastAsia="zh-CN"/>
        </w:rPr>
        <w:t>dt</w:t>
      </w:r>
      <w:proofErr w:type="spellEnd"/>
      <w:r w:rsidR="00437415" w:rsidRPr="00B80470">
        <w:rPr>
          <w:rFonts w:eastAsia="SimSun"/>
          <w:sz w:val="22"/>
          <w:lang w:val="en-US" w:eastAsia="zh-CN"/>
        </w:rPr>
        <w:t>-SSB-Subset</w:t>
      </w:r>
      <w:r w:rsidR="002E7E3D">
        <w:rPr>
          <w:rFonts w:eastAsia="SimSun"/>
          <w:sz w:val="22"/>
          <w:lang w:val="en-US" w:eastAsia="zh-CN"/>
        </w:rPr>
        <w:t xml:space="preserve"> can provide a UE with</w:t>
      </w:r>
      <w:r w:rsidR="00437415" w:rsidRPr="00B80470">
        <w:rPr>
          <w:rFonts w:eastAsia="SimSun"/>
          <w:sz w:val="22"/>
          <w:lang w:val="en-US" w:eastAsia="zh-CN"/>
        </w:rPr>
        <w:t xml:space="preserve"> </w:t>
      </w:r>
      <w:proofErr w:type="gramStart"/>
      <w:r w:rsidR="00437415" w:rsidRPr="00B80470">
        <w:rPr>
          <w:rFonts w:eastAsia="SimSun"/>
          <w:sz w:val="22"/>
          <w:lang w:val="en-US" w:eastAsia="zh-CN"/>
        </w:rPr>
        <w:t>a number of</w:t>
      </w:r>
      <w:proofErr w:type="gramEnd"/>
      <w:r w:rsidR="00437415" w:rsidRPr="00B80470">
        <w:rPr>
          <w:rFonts w:eastAsia="SimSun"/>
          <w:sz w:val="22"/>
          <w:lang w:val="en-US" w:eastAsia="zh-CN"/>
        </w:rPr>
        <w:t xml:space="preserve"> SS/PBCH block indexes N_PUSCH^(SS/PBCH) to map to </w:t>
      </w:r>
      <w:r w:rsidR="00F77AF0">
        <w:rPr>
          <w:rFonts w:eastAsia="SimSun"/>
          <w:sz w:val="22"/>
          <w:lang w:val="en-US" w:eastAsia="zh-CN"/>
        </w:rPr>
        <w:t>several</w:t>
      </w:r>
      <w:r w:rsidR="00437415" w:rsidRPr="00B80470">
        <w:rPr>
          <w:rFonts w:eastAsia="SimSun"/>
          <w:sz w:val="22"/>
          <w:lang w:val="en-US" w:eastAsia="zh-CN"/>
        </w:rPr>
        <w:t xml:space="preserve"> valid PUSCH occasions for PUSCH transmissions over an association period. If the UE is not provided </w:t>
      </w:r>
      <w:proofErr w:type="spellStart"/>
      <w:r w:rsidR="00437415" w:rsidRPr="00B80470">
        <w:rPr>
          <w:rFonts w:eastAsia="SimSun"/>
          <w:sz w:val="22"/>
          <w:lang w:val="en-US" w:eastAsia="zh-CN"/>
        </w:rPr>
        <w:t>sdt</w:t>
      </w:r>
      <w:proofErr w:type="spellEnd"/>
      <w:r w:rsidR="00437415" w:rsidRPr="00B80470">
        <w:rPr>
          <w:rFonts w:eastAsia="SimSun"/>
          <w:sz w:val="22"/>
          <w:lang w:val="en-US" w:eastAsia="zh-CN"/>
        </w:rPr>
        <w:t xml:space="preserve">-SSB-Subset, the UE determines N_PUSCH^(SS/PBCH) from the value of </w:t>
      </w:r>
      <w:proofErr w:type="spellStart"/>
      <w:r w:rsidR="00437415" w:rsidRPr="00B80470">
        <w:rPr>
          <w:rFonts w:eastAsia="SimSun"/>
          <w:sz w:val="22"/>
          <w:lang w:val="en-US" w:eastAsia="zh-CN"/>
        </w:rPr>
        <w:t>ssb-PositionsInBurst</w:t>
      </w:r>
      <w:proofErr w:type="spellEnd"/>
      <w:r w:rsidR="00437415" w:rsidRPr="00B80470">
        <w:rPr>
          <w:rFonts w:eastAsia="SimSun"/>
          <w:sz w:val="22"/>
          <w:lang w:val="en-US" w:eastAsia="zh-CN"/>
        </w:rPr>
        <w:t xml:space="preserve"> in SIB1 or by </w:t>
      </w:r>
      <w:proofErr w:type="spellStart"/>
      <w:r w:rsidR="00437415" w:rsidRPr="00B80470">
        <w:rPr>
          <w:rFonts w:eastAsia="SimSun"/>
          <w:sz w:val="22"/>
          <w:lang w:val="en-US" w:eastAsia="zh-CN"/>
        </w:rPr>
        <w:t>ServingCellConfigCommon</w:t>
      </w:r>
      <w:proofErr w:type="spellEnd"/>
      <w:r w:rsidR="00437415" w:rsidRPr="00B80470">
        <w:rPr>
          <w:rFonts w:eastAsia="SimSun"/>
          <w:sz w:val="22"/>
          <w:lang w:val="en-US" w:eastAsia="zh-CN"/>
        </w:rPr>
        <w:t>. A PUSCH occasion for a PUSCH transmission is defined by a time resource and a frequency resource</w:t>
      </w:r>
      <w:r w:rsidR="002E7E3D">
        <w:rPr>
          <w:rFonts w:eastAsia="SimSun"/>
          <w:sz w:val="22"/>
          <w:lang w:val="en-US" w:eastAsia="zh-CN"/>
        </w:rPr>
        <w:t>. It is</w:t>
      </w:r>
      <w:r w:rsidR="00437415" w:rsidRPr="00B80470">
        <w:rPr>
          <w:rFonts w:eastAsia="SimSun"/>
          <w:sz w:val="22"/>
          <w:lang w:val="en-US" w:eastAsia="zh-CN"/>
        </w:rPr>
        <w:t xml:space="preserve"> associated with a DM-RS provided by cg-DMRS-Configuration for the configuration of PUSCH transmissions. A UE is provided </w:t>
      </w:r>
      <w:r w:rsidR="002E7E3D">
        <w:rPr>
          <w:rFonts w:eastAsia="SimSun"/>
          <w:sz w:val="22"/>
          <w:lang w:val="en-US" w:eastAsia="zh-CN"/>
        </w:rPr>
        <w:t>several</w:t>
      </w:r>
      <w:r w:rsidR="00437415" w:rsidRPr="00B80470">
        <w:rPr>
          <w:rFonts w:eastAsia="SimSun"/>
          <w:sz w:val="22"/>
          <w:lang w:val="en-US" w:eastAsia="zh-CN"/>
        </w:rPr>
        <w:t xml:space="preserve"> SS/PBCH block indexes associated with a PUSCH occasion and a DM-RS resource by </w:t>
      </w:r>
      <w:proofErr w:type="spellStart"/>
      <w:r w:rsidR="00437415" w:rsidRPr="00B80470">
        <w:rPr>
          <w:rFonts w:eastAsia="SimSun"/>
          <w:sz w:val="22"/>
          <w:lang w:val="en-US" w:eastAsia="zh-CN"/>
        </w:rPr>
        <w:t>sdt</w:t>
      </w:r>
      <w:proofErr w:type="spellEnd"/>
      <w:r w:rsidR="00437415" w:rsidRPr="00B80470">
        <w:rPr>
          <w:rFonts w:eastAsia="SimSun"/>
          <w:sz w:val="22"/>
          <w:lang w:val="en-US" w:eastAsia="zh-CN"/>
        </w:rPr>
        <w:t>-SSB-</w:t>
      </w:r>
      <w:proofErr w:type="spellStart"/>
      <w:r w:rsidR="00437415" w:rsidRPr="00B80470">
        <w:rPr>
          <w:rFonts w:eastAsia="SimSun"/>
          <w:sz w:val="22"/>
          <w:lang w:val="en-US" w:eastAsia="zh-CN"/>
        </w:rPr>
        <w:t>PerCG</w:t>
      </w:r>
      <w:proofErr w:type="spellEnd"/>
      <w:r w:rsidR="00437415" w:rsidRPr="00B80470">
        <w:rPr>
          <w:rFonts w:eastAsia="SimSun"/>
          <w:sz w:val="22"/>
          <w:lang w:val="en-US" w:eastAsia="zh-CN"/>
        </w:rPr>
        <w:t>-PUSCH. PUSCH occasions and associated DMRS resources not associated with SS/PBCH block indexes after an integer number of association periods, if any, are not used for PUSCH transmissions.</w:t>
      </w:r>
    </w:p>
    <w:p w14:paraId="7BF777BB" w14:textId="3130791E" w:rsidR="00AA6400" w:rsidRPr="00AA6400" w:rsidRDefault="000B1DA0"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00AA6400" w:rsidRPr="00AA6400">
        <w:rPr>
          <w:sz w:val="22"/>
          <w:szCs w:val="22"/>
          <w:lang w:val="en-US"/>
        </w:rPr>
        <w:t>.</w:t>
      </w:r>
    </w:p>
    <w:p w14:paraId="5FB944CE" w14:textId="77777777" w:rsidR="00AA6400" w:rsidRPr="00AA6400" w:rsidRDefault="00AA6400" w:rsidP="00AA6400">
      <w:pPr>
        <w:pStyle w:val="ListParagraph"/>
        <w:numPr>
          <w:ilvl w:val="0"/>
          <w:numId w:val="21"/>
        </w:numPr>
        <w:ind w:leftChars="0"/>
        <w:rPr>
          <w:sz w:val="22"/>
          <w:szCs w:val="22"/>
          <w:lang w:val="en-US"/>
        </w:rPr>
      </w:pPr>
      <w:r w:rsidRPr="00AA6400">
        <w:rPr>
          <w:sz w:val="22"/>
          <w:szCs w:val="22"/>
          <w:lang w:val="en-US"/>
        </w:rPr>
        <w:t>How to configure or determine the SDT CG PUSCH resource on SBFD symbols</w:t>
      </w:r>
    </w:p>
    <w:p w14:paraId="6191870C" w14:textId="6B0DA1DB" w:rsidR="00AA6400" w:rsidRPr="00AA6400" w:rsidRDefault="00AA6400" w:rsidP="00AA6400">
      <w:pPr>
        <w:pStyle w:val="ListParagraph"/>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26F6CD00" w14:textId="050737D6" w:rsidR="00AA6400" w:rsidRPr="00AA6400" w:rsidRDefault="00AA6400" w:rsidP="00AA6400">
      <w:pPr>
        <w:pStyle w:val="ListParagraph"/>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5233338" w14:textId="77777777" w:rsidR="00AA6400" w:rsidRPr="00AA6400" w:rsidRDefault="00AA6400" w:rsidP="00AA6400">
      <w:pPr>
        <w:pStyle w:val="ListParagraph"/>
        <w:numPr>
          <w:ilvl w:val="0"/>
          <w:numId w:val="21"/>
        </w:numPr>
        <w:ind w:leftChars="0"/>
        <w:rPr>
          <w:sz w:val="22"/>
          <w:szCs w:val="22"/>
          <w:lang w:val="en-US"/>
        </w:rPr>
      </w:pPr>
      <w:r w:rsidRPr="00AA6400">
        <w:rPr>
          <w:sz w:val="22"/>
          <w:szCs w:val="22"/>
          <w:lang w:val="en-US"/>
        </w:rPr>
        <w:t>CG PUSCH re-transmission on SBFD symbols.</w:t>
      </w:r>
    </w:p>
    <w:p w14:paraId="25EFAB70" w14:textId="44E6FDCD" w:rsidR="00417475" w:rsidRPr="00AA6400" w:rsidRDefault="00AA6400"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w:t>
      </w:r>
      <w:proofErr w:type="gramStart"/>
      <w:r w:rsidRPr="00AA6400">
        <w:rPr>
          <w:sz w:val="22"/>
          <w:szCs w:val="22"/>
          <w:lang w:val="en-US"/>
        </w:rPr>
        <w:t>considered</w:t>
      </w:r>
      <w:proofErr w:type="gramEnd"/>
      <w:r w:rsidRPr="00AA6400">
        <w:rPr>
          <w:sz w:val="22"/>
          <w:szCs w:val="22"/>
          <w:lang w:val="en-US"/>
        </w:rPr>
        <w:t xml:space="preserve">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for UE to monitor the PDCCH on SBFD symbols.</w:t>
      </w:r>
    </w:p>
    <w:p w14:paraId="388A9E44" w14:textId="5F40C32D" w:rsidR="00B80470" w:rsidRPr="00AA6400" w:rsidRDefault="00B80470" w:rsidP="00AC3707">
      <w:pPr>
        <w:rPr>
          <w:sz w:val="22"/>
          <w:szCs w:val="22"/>
          <w:lang w:val="en-US"/>
        </w:rPr>
      </w:pPr>
    </w:p>
    <w:p w14:paraId="2646C134" w14:textId="13B9A5C5" w:rsidR="00437415" w:rsidRDefault="00437415" w:rsidP="00437415">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683BC8">
        <w:rPr>
          <w:rFonts w:eastAsia="SimSun"/>
          <w:b/>
          <w:sz w:val="22"/>
          <w:u w:val="single"/>
          <w:lang w:val="en-US" w:eastAsia="zh-CN"/>
        </w:rPr>
        <w:t>10</w:t>
      </w:r>
      <w:r>
        <w:rPr>
          <w:rFonts w:eastAsia="SimSun"/>
          <w:b/>
          <w:sz w:val="22"/>
          <w:u w:val="single"/>
          <w:lang w:val="en-US" w:eastAsia="zh-CN"/>
        </w:rPr>
        <w:t>:</w:t>
      </w:r>
    </w:p>
    <w:p w14:paraId="036EB18D" w14:textId="5711D9FC" w:rsidR="00437415" w:rsidRPr="009D7BCE" w:rsidRDefault="00437415" w:rsidP="00437415">
      <w:pPr>
        <w:spacing w:afterLines="50" w:after="120"/>
        <w:jc w:val="both"/>
        <w:rPr>
          <w:rFonts w:eastAsia="SimSun"/>
          <w:i/>
          <w:sz w:val="22"/>
          <w:lang w:val="en-US" w:eastAsia="zh-CN"/>
        </w:rPr>
      </w:pPr>
      <w:r>
        <w:rPr>
          <w:rFonts w:eastAsia="SimSun"/>
          <w:i/>
          <w:sz w:val="22"/>
          <w:lang w:val="en-US" w:eastAsia="zh-CN"/>
        </w:rPr>
        <w:t xml:space="preserve">For SDT </w:t>
      </w:r>
      <w:r w:rsidRPr="009D7BCE">
        <w:rPr>
          <w:rFonts w:eastAsia="SimSun"/>
          <w:i/>
          <w:sz w:val="22"/>
          <w:lang w:val="en-US" w:eastAsia="zh-CN"/>
        </w:rPr>
        <w:t>enhancements on SBFD symbols</w:t>
      </w:r>
      <w:r>
        <w:rPr>
          <w:rFonts w:eastAsia="SimSun"/>
          <w:i/>
          <w:sz w:val="22"/>
          <w:lang w:val="en-US" w:eastAsia="zh-CN"/>
        </w:rPr>
        <w:t xml:space="preserve">, </w:t>
      </w:r>
      <w:r w:rsidR="008546E6">
        <w:rPr>
          <w:rFonts w:eastAsia="SimSun"/>
          <w:i/>
          <w:sz w:val="22"/>
          <w:lang w:val="en-US" w:eastAsia="zh-CN"/>
        </w:rPr>
        <w:t>the aspects below</w:t>
      </w:r>
      <w:r w:rsidRPr="009D7BCE">
        <w:rPr>
          <w:rFonts w:eastAsia="SimSun"/>
          <w:i/>
          <w:sz w:val="22"/>
          <w:lang w:val="en-US" w:eastAsia="zh-CN"/>
        </w:rPr>
        <w:t xml:space="preserve"> should be considered.</w:t>
      </w:r>
    </w:p>
    <w:p w14:paraId="079633C9" w14:textId="62E46D97" w:rsidR="00417475" w:rsidRPr="00437415" w:rsidRDefault="000B1DA0" w:rsidP="00233384">
      <w:pPr>
        <w:pStyle w:val="ListParagraph"/>
        <w:numPr>
          <w:ilvl w:val="0"/>
          <w:numId w:val="11"/>
        </w:numPr>
        <w:spacing w:afterLines="50" w:after="120"/>
        <w:ind w:leftChars="0"/>
        <w:jc w:val="both"/>
        <w:rPr>
          <w:rFonts w:eastAsia="SimSun"/>
          <w:i/>
          <w:sz w:val="22"/>
          <w:lang w:val="en-US" w:eastAsia="zh-CN"/>
        </w:rPr>
      </w:pPr>
      <w:r w:rsidRPr="00437415">
        <w:rPr>
          <w:rFonts w:eastAsia="SimSun"/>
          <w:i/>
          <w:sz w:val="22"/>
          <w:lang w:val="en-US" w:eastAsia="zh-CN"/>
        </w:rPr>
        <w:t xml:space="preserve">PUSCH allocation/configuration in </w:t>
      </w:r>
      <w:r w:rsidR="008546E6">
        <w:rPr>
          <w:rFonts w:eastAsia="SimSun"/>
          <w:i/>
          <w:sz w:val="22"/>
          <w:lang w:val="en-US" w:eastAsia="zh-CN"/>
        </w:rPr>
        <w:t xml:space="preserve">the </w:t>
      </w:r>
      <w:r w:rsidRPr="00437415">
        <w:rPr>
          <w:rFonts w:eastAsia="SimSun"/>
          <w:i/>
          <w:sz w:val="22"/>
          <w:lang w:val="en-US" w:eastAsia="zh-CN"/>
        </w:rPr>
        <w:t xml:space="preserve">UL </w:t>
      </w:r>
      <w:proofErr w:type="spellStart"/>
      <w:r w:rsidRPr="00437415">
        <w:rPr>
          <w:rFonts w:eastAsia="SimSun"/>
          <w:i/>
          <w:sz w:val="22"/>
          <w:lang w:val="en-US" w:eastAsia="zh-CN"/>
        </w:rPr>
        <w:t>subband</w:t>
      </w:r>
      <w:proofErr w:type="spellEnd"/>
      <w:r w:rsidRPr="00437415">
        <w:rPr>
          <w:rFonts w:eastAsia="SimSun"/>
          <w:i/>
          <w:sz w:val="22"/>
          <w:lang w:val="en-US" w:eastAsia="zh-CN"/>
        </w:rPr>
        <w:t xml:space="preserve"> of SBFD symbols</w:t>
      </w:r>
    </w:p>
    <w:p w14:paraId="284D6509" w14:textId="77777777" w:rsidR="00417475" w:rsidRPr="00437415" w:rsidRDefault="000B1DA0" w:rsidP="00233384">
      <w:pPr>
        <w:pStyle w:val="ListParagraph"/>
        <w:numPr>
          <w:ilvl w:val="0"/>
          <w:numId w:val="11"/>
        </w:numPr>
        <w:spacing w:afterLines="50" w:after="120"/>
        <w:ind w:leftChars="0"/>
        <w:jc w:val="both"/>
        <w:rPr>
          <w:rFonts w:eastAsia="SimSun"/>
          <w:i/>
          <w:sz w:val="22"/>
          <w:lang w:val="en-US" w:eastAsia="zh-CN"/>
        </w:rPr>
      </w:pPr>
      <w:r w:rsidRPr="00437415">
        <w:rPr>
          <w:rFonts w:eastAsia="SimSun"/>
          <w:i/>
          <w:sz w:val="22"/>
          <w:lang w:val="en-US" w:eastAsia="zh-CN"/>
        </w:rPr>
        <w:t>Valid PO determination on SBFD symbols</w:t>
      </w:r>
    </w:p>
    <w:p w14:paraId="3C29DAE5" w14:textId="77777777" w:rsidR="00417475" w:rsidRPr="00437415" w:rsidRDefault="000B1DA0" w:rsidP="00233384">
      <w:pPr>
        <w:pStyle w:val="ListParagraph"/>
        <w:numPr>
          <w:ilvl w:val="0"/>
          <w:numId w:val="11"/>
        </w:numPr>
        <w:spacing w:afterLines="50" w:after="120"/>
        <w:ind w:leftChars="0"/>
        <w:jc w:val="both"/>
        <w:rPr>
          <w:rFonts w:eastAsia="SimSun"/>
          <w:i/>
          <w:sz w:val="22"/>
          <w:lang w:val="en-US" w:eastAsia="zh-CN"/>
        </w:rPr>
      </w:pPr>
      <w:r w:rsidRPr="00437415">
        <w:rPr>
          <w:rFonts w:eastAsia="SimSun"/>
          <w:i/>
          <w:sz w:val="22"/>
          <w:lang w:val="en-US" w:eastAsia="zh-CN"/>
        </w:rPr>
        <w:t xml:space="preserve">The PO mapping relationship with SSB for PO in SBFD symbols </w:t>
      </w:r>
    </w:p>
    <w:p w14:paraId="6FD04146" w14:textId="77777777" w:rsidR="00437415" w:rsidRPr="00437415" w:rsidRDefault="00437415" w:rsidP="00322F89">
      <w:pPr>
        <w:spacing w:afterLines="50" w:after="120"/>
        <w:jc w:val="both"/>
        <w:rPr>
          <w:rFonts w:eastAsia="SimSun"/>
          <w:i/>
          <w:sz w:val="22"/>
          <w:lang w:val="en-US" w:eastAsia="zh-CN"/>
        </w:rPr>
      </w:pP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7327B942" w14:textId="0C548B0F" w:rsidR="00D63DE6"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8546E6">
        <w:rPr>
          <w:rFonts w:eastAsia="SimSun"/>
          <w:sz w:val="22"/>
          <w:szCs w:val="22"/>
          <w:lang w:eastAsia="zh-CN"/>
        </w:rPr>
        <w:t>Observations</w:t>
      </w:r>
      <w:r w:rsidR="00F96F95">
        <w:rPr>
          <w:rFonts w:eastAsia="SimSun"/>
          <w:sz w:val="22"/>
          <w:szCs w:val="22"/>
          <w:lang w:eastAsia="zh-CN"/>
        </w:rPr>
        <w:t xml:space="preserve"> and </w:t>
      </w:r>
      <w:r>
        <w:rPr>
          <w:rFonts w:eastAsia="SimSun"/>
          <w:sz w:val="22"/>
          <w:szCs w:val="22"/>
          <w:lang w:eastAsia="zh-CN"/>
        </w:rPr>
        <w:t xml:space="preserve">Proposals are summarized as </w:t>
      </w:r>
      <w:r w:rsidR="008546E6">
        <w:rPr>
          <w:rFonts w:eastAsia="SimSun"/>
          <w:sz w:val="22"/>
          <w:szCs w:val="22"/>
          <w:lang w:eastAsia="zh-CN"/>
        </w:rPr>
        <w:t>follows</w:t>
      </w:r>
      <w:r>
        <w:rPr>
          <w:rFonts w:eastAsia="SimSun"/>
          <w:sz w:val="22"/>
          <w:szCs w:val="22"/>
          <w:lang w:eastAsia="zh-CN"/>
        </w:rPr>
        <w:t xml:space="preserve">: </w:t>
      </w:r>
    </w:p>
    <w:p w14:paraId="68E94674" w14:textId="77777777" w:rsidR="00D63DE6" w:rsidRDefault="00D63DE6" w:rsidP="00D63DE6">
      <w:pPr>
        <w:spacing w:afterLines="50" w:after="120"/>
        <w:jc w:val="both"/>
        <w:rPr>
          <w:rFonts w:eastAsia="SimSun"/>
          <w:b/>
          <w:sz w:val="22"/>
          <w:u w:val="single"/>
          <w:lang w:val="en-US" w:eastAsia="zh-CN"/>
        </w:rPr>
      </w:pPr>
      <w:r>
        <w:rPr>
          <w:rFonts w:eastAsia="SimSun"/>
          <w:b/>
          <w:sz w:val="22"/>
          <w:u w:val="single"/>
          <w:lang w:val="en-US" w:eastAsia="zh-CN"/>
        </w:rPr>
        <w:t>Proposal 1:</w:t>
      </w:r>
    </w:p>
    <w:p w14:paraId="5A2B240A" w14:textId="29213EDC" w:rsidR="00B165CC" w:rsidRPr="00CE67F0" w:rsidRDefault="00D63DE6" w:rsidP="00B165CC">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R</w:t>
      </w:r>
      <w:r w:rsidRPr="00EE58DC">
        <w:rPr>
          <w:rFonts w:eastAsia="SimSun"/>
          <w:i/>
          <w:sz w:val="22"/>
          <w:lang w:val="en-US" w:eastAsia="zh-CN"/>
        </w:rPr>
        <w:t>andom access in RRC_IDLE/INACTIVE mode for</w:t>
      </w:r>
      <w:r w:rsidRPr="008A7F08">
        <w:rPr>
          <w:rFonts w:eastAsia="SimSun"/>
          <w:i/>
          <w:sz w:val="22"/>
          <w:lang w:val="en-US" w:eastAsia="zh-CN"/>
        </w:rPr>
        <w:t xml:space="preserve"> SBFD operation</w:t>
      </w:r>
      <w:r>
        <w:rPr>
          <w:rFonts w:eastAsia="SimSun"/>
          <w:i/>
          <w:sz w:val="22"/>
          <w:lang w:val="en-US" w:eastAsia="zh-CN"/>
        </w:rPr>
        <w:t xml:space="preserve"> can be supported</w:t>
      </w:r>
      <w:r w:rsidRPr="008A7F08">
        <w:rPr>
          <w:rFonts w:eastAsia="SimSun"/>
          <w:i/>
          <w:sz w:val="22"/>
          <w:lang w:val="en-US" w:eastAsia="zh-CN"/>
        </w:rPr>
        <w:t>.</w:t>
      </w:r>
    </w:p>
    <w:p w14:paraId="68042190" w14:textId="77777777" w:rsidR="00B165CC" w:rsidRDefault="00B165CC" w:rsidP="00B165CC">
      <w:pPr>
        <w:spacing w:afterLines="50" w:after="120"/>
        <w:jc w:val="both"/>
        <w:rPr>
          <w:rFonts w:eastAsia="SimSun"/>
          <w:b/>
          <w:sz w:val="22"/>
          <w:u w:val="single"/>
          <w:lang w:val="en-US" w:eastAsia="zh-CN"/>
        </w:rPr>
      </w:pPr>
      <w:r>
        <w:rPr>
          <w:rFonts w:eastAsia="SimSun"/>
          <w:b/>
          <w:sz w:val="22"/>
          <w:u w:val="single"/>
          <w:lang w:val="en-US" w:eastAsia="zh-CN"/>
        </w:rPr>
        <w:t>Proposal 2:</w:t>
      </w:r>
    </w:p>
    <w:p w14:paraId="01888B60" w14:textId="0922D45F" w:rsidR="00B165CC" w:rsidRDefault="003714EE" w:rsidP="00B165CC">
      <w:pPr>
        <w:pStyle w:val="ListParagraph"/>
        <w:numPr>
          <w:ilvl w:val="0"/>
          <w:numId w:val="11"/>
        </w:numPr>
        <w:spacing w:afterLines="50" w:after="120"/>
        <w:ind w:leftChars="0"/>
        <w:jc w:val="both"/>
        <w:rPr>
          <w:rFonts w:eastAsia="SimSun"/>
          <w:i/>
          <w:sz w:val="22"/>
          <w:lang w:val="en-US" w:eastAsia="zh-CN"/>
        </w:rPr>
      </w:pPr>
      <w:r w:rsidRPr="003714EE">
        <w:rPr>
          <w:rFonts w:eastAsia="SimSun"/>
          <w:i/>
          <w:sz w:val="22"/>
          <w:lang w:val="en-US" w:eastAsia="zh-CN"/>
        </w:rPr>
        <w:t xml:space="preserve">PRACH transmission in SBFD symbols during RRC_CONECTED mode should be supported at least for </w:t>
      </w:r>
      <w:r w:rsidR="00B6106B">
        <w:rPr>
          <w:rFonts w:eastAsia="SimSun"/>
          <w:i/>
          <w:sz w:val="22"/>
          <w:lang w:val="en-US" w:eastAsia="zh-CN"/>
        </w:rPr>
        <w:t xml:space="preserve">the </w:t>
      </w:r>
      <w:r w:rsidRPr="003714EE">
        <w:rPr>
          <w:rFonts w:eastAsia="SimSun"/>
          <w:i/>
          <w:sz w:val="22"/>
          <w:lang w:val="en-US" w:eastAsia="zh-CN"/>
        </w:rPr>
        <w:t xml:space="preserve">following use </w:t>
      </w:r>
      <w:proofErr w:type="gramStart"/>
      <w:r w:rsidRPr="003714EE">
        <w:rPr>
          <w:rFonts w:eastAsia="SimSun"/>
          <w:i/>
          <w:sz w:val="22"/>
          <w:lang w:val="en-US" w:eastAsia="zh-CN"/>
        </w:rPr>
        <w:t>cases</w:t>
      </w:r>
      <w:proofErr w:type="gramEnd"/>
    </w:p>
    <w:p w14:paraId="6E57913A" w14:textId="77777777" w:rsidR="00B165CC" w:rsidRDefault="00B165CC" w:rsidP="00B165CC">
      <w:pPr>
        <w:pStyle w:val="ListParagraph"/>
        <w:numPr>
          <w:ilvl w:val="1"/>
          <w:numId w:val="11"/>
        </w:numPr>
        <w:spacing w:afterLines="50" w:after="120"/>
        <w:ind w:leftChars="0"/>
        <w:jc w:val="both"/>
        <w:rPr>
          <w:rFonts w:eastAsia="SimSun"/>
          <w:i/>
          <w:sz w:val="22"/>
          <w:lang w:val="en-US" w:eastAsia="zh-CN"/>
        </w:rPr>
      </w:pPr>
      <w:r>
        <w:rPr>
          <w:rFonts w:eastAsia="SimSun"/>
          <w:i/>
          <w:sz w:val="22"/>
          <w:lang w:val="en-US" w:eastAsia="zh-CN"/>
        </w:rPr>
        <w:t>Handover procedure</w:t>
      </w:r>
    </w:p>
    <w:p w14:paraId="306B567C" w14:textId="77777777" w:rsidR="00B165CC" w:rsidRDefault="00B165CC" w:rsidP="00B165CC">
      <w:pPr>
        <w:pStyle w:val="ListParagraph"/>
        <w:numPr>
          <w:ilvl w:val="1"/>
          <w:numId w:val="11"/>
        </w:numPr>
        <w:spacing w:afterLines="50" w:after="120"/>
        <w:ind w:leftChars="0"/>
        <w:jc w:val="both"/>
        <w:rPr>
          <w:rFonts w:eastAsia="SimSun"/>
          <w:i/>
          <w:sz w:val="22"/>
          <w:lang w:val="en-US" w:eastAsia="zh-CN"/>
        </w:rPr>
      </w:pPr>
      <w:r>
        <w:rPr>
          <w:rFonts w:eastAsia="SimSun"/>
          <w:i/>
          <w:sz w:val="22"/>
          <w:lang w:val="en-US" w:eastAsia="zh-CN"/>
        </w:rPr>
        <w:t>Beam failure recovery</w:t>
      </w:r>
    </w:p>
    <w:p w14:paraId="20E18E2B" w14:textId="77777777" w:rsidR="00B165CC" w:rsidRDefault="00B165CC" w:rsidP="00B165CC">
      <w:pPr>
        <w:pStyle w:val="ListParagraph"/>
        <w:numPr>
          <w:ilvl w:val="1"/>
          <w:numId w:val="11"/>
        </w:numPr>
        <w:spacing w:afterLines="50" w:after="120"/>
        <w:ind w:leftChars="0"/>
        <w:jc w:val="both"/>
        <w:rPr>
          <w:rFonts w:eastAsia="SimSun"/>
          <w:i/>
          <w:sz w:val="22"/>
          <w:lang w:val="en-US" w:eastAsia="zh-CN"/>
        </w:rPr>
      </w:pPr>
      <w:r>
        <w:rPr>
          <w:rFonts w:eastAsia="SimSun"/>
          <w:i/>
          <w:sz w:val="22"/>
          <w:lang w:val="en-US" w:eastAsia="zh-CN"/>
        </w:rPr>
        <w:lastRenderedPageBreak/>
        <w:t>PDCCH order</w:t>
      </w:r>
    </w:p>
    <w:p w14:paraId="0817C72A" w14:textId="77777777" w:rsidR="00B165CC" w:rsidRDefault="00B165CC" w:rsidP="00B165CC">
      <w:pPr>
        <w:pStyle w:val="ListParagraph"/>
        <w:numPr>
          <w:ilvl w:val="1"/>
          <w:numId w:val="11"/>
        </w:numPr>
        <w:ind w:leftChars="0"/>
        <w:rPr>
          <w:rFonts w:eastAsia="SimSun"/>
          <w:i/>
          <w:sz w:val="22"/>
          <w:lang w:val="en-US" w:eastAsia="zh-CN"/>
        </w:rPr>
      </w:pPr>
      <w:r w:rsidRPr="00844EA6">
        <w:rPr>
          <w:rFonts w:eastAsia="SimSun"/>
          <w:i/>
          <w:sz w:val="22"/>
          <w:lang w:val="en-US" w:eastAsia="zh-CN"/>
        </w:rPr>
        <w:t xml:space="preserve">UL data arrival </w:t>
      </w:r>
      <w:r>
        <w:rPr>
          <w:rFonts w:eastAsia="SimSun"/>
          <w:i/>
          <w:sz w:val="22"/>
          <w:lang w:val="en-US" w:eastAsia="zh-CN"/>
        </w:rPr>
        <w:t xml:space="preserve">with </w:t>
      </w:r>
      <w:r w:rsidRPr="00844EA6">
        <w:rPr>
          <w:rFonts w:eastAsia="SimSun"/>
          <w:i/>
          <w:sz w:val="22"/>
          <w:lang w:val="en-US" w:eastAsia="zh-CN"/>
        </w:rPr>
        <w:t>no availability of SR resources</w:t>
      </w:r>
    </w:p>
    <w:p w14:paraId="13404AEF" w14:textId="77777777" w:rsidR="00B165CC" w:rsidRPr="00844EA6" w:rsidRDefault="00B165CC" w:rsidP="00B165CC">
      <w:pPr>
        <w:pStyle w:val="ListParagraph"/>
        <w:numPr>
          <w:ilvl w:val="1"/>
          <w:numId w:val="11"/>
        </w:numPr>
        <w:ind w:leftChars="0"/>
        <w:rPr>
          <w:rFonts w:eastAsia="SimSun"/>
          <w:i/>
          <w:sz w:val="22"/>
          <w:lang w:val="en-US" w:eastAsia="zh-CN"/>
        </w:rPr>
      </w:pPr>
      <w:r w:rsidRPr="00844EA6">
        <w:rPr>
          <w:rFonts w:eastAsia="SimSun"/>
          <w:i/>
          <w:sz w:val="22"/>
          <w:lang w:val="en-US" w:eastAsia="zh-CN"/>
        </w:rPr>
        <w:t xml:space="preserve">SR failure </w:t>
      </w:r>
    </w:p>
    <w:p w14:paraId="3FCE90D0" w14:textId="77777777" w:rsidR="00B165CC" w:rsidRDefault="00B165CC" w:rsidP="00D63DE6">
      <w:pPr>
        <w:spacing w:afterLines="50" w:after="120"/>
        <w:jc w:val="both"/>
        <w:rPr>
          <w:rFonts w:eastAsia="SimSun"/>
          <w:b/>
          <w:sz w:val="22"/>
          <w:u w:val="single"/>
          <w:lang w:val="en-US" w:eastAsia="zh-CN"/>
        </w:rPr>
      </w:pPr>
    </w:p>
    <w:p w14:paraId="44B18940" w14:textId="5419264B" w:rsidR="00D63DE6" w:rsidRDefault="00D63DE6" w:rsidP="00D63DE6">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B165CC">
        <w:rPr>
          <w:rFonts w:eastAsia="SimSun"/>
          <w:b/>
          <w:sz w:val="22"/>
          <w:u w:val="single"/>
          <w:lang w:val="en-US" w:eastAsia="zh-CN"/>
        </w:rPr>
        <w:t>3</w:t>
      </w:r>
      <w:r>
        <w:rPr>
          <w:rFonts w:eastAsia="SimSun"/>
          <w:b/>
          <w:sz w:val="22"/>
          <w:u w:val="single"/>
          <w:lang w:val="en-US" w:eastAsia="zh-CN"/>
        </w:rPr>
        <w:t>:</w:t>
      </w:r>
    </w:p>
    <w:p w14:paraId="69EB3CFB" w14:textId="77777777" w:rsidR="00D63DE6" w:rsidRDefault="00D63DE6" w:rsidP="00D63DE6">
      <w:pPr>
        <w:pStyle w:val="ListParagraph"/>
        <w:numPr>
          <w:ilvl w:val="0"/>
          <w:numId w:val="11"/>
        </w:numPr>
        <w:spacing w:afterLines="50" w:after="120"/>
        <w:ind w:leftChars="0"/>
        <w:jc w:val="both"/>
        <w:rPr>
          <w:rFonts w:eastAsia="SimSun"/>
          <w:i/>
          <w:sz w:val="22"/>
          <w:lang w:val="en-US" w:eastAsia="zh-CN"/>
        </w:rPr>
      </w:pPr>
      <w:r w:rsidRPr="008A7F08">
        <w:rPr>
          <w:rFonts w:eastAsia="SimSun"/>
          <w:i/>
          <w:sz w:val="22"/>
          <w:lang w:val="en-US" w:eastAsia="zh-CN"/>
        </w:rPr>
        <w:t>S</w:t>
      </w:r>
      <w:r>
        <w:rPr>
          <w:rFonts w:eastAsia="SimSun"/>
          <w:i/>
          <w:sz w:val="22"/>
          <w:lang w:val="en-US" w:eastAsia="zh-CN"/>
        </w:rPr>
        <w:t>pecified</w:t>
      </w:r>
      <w:r w:rsidRPr="008A7F08">
        <w:rPr>
          <w:rFonts w:eastAsia="SimSun"/>
          <w:i/>
          <w:sz w:val="22"/>
          <w:lang w:val="en-US" w:eastAsia="zh-CN"/>
        </w:rPr>
        <w:t xml:space="preserve"> potential enhancement</w:t>
      </w:r>
      <w:r>
        <w:rPr>
          <w:rFonts w:eastAsia="SimSun"/>
          <w:i/>
          <w:sz w:val="22"/>
          <w:lang w:val="en-US" w:eastAsia="zh-CN"/>
        </w:rPr>
        <w:t>s</w:t>
      </w:r>
      <w:r w:rsidRPr="008A7F08">
        <w:rPr>
          <w:rFonts w:eastAsia="SimSun"/>
          <w:i/>
          <w:sz w:val="22"/>
          <w:lang w:val="en-US" w:eastAsia="zh-CN"/>
        </w:rPr>
        <w:t xml:space="preserve"> of </w:t>
      </w:r>
      <w:r>
        <w:rPr>
          <w:rFonts w:eastAsia="SimSun"/>
          <w:i/>
          <w:sz w:val="22"/>
          <w:lang w:val="en-US" w:eastAsia="zh-CN"/>
        </w:rPr>
        <w:t>RO configuration</w:t>
      </w:r>
      <w:r w:rsidRPr="008A7F08">
        <w:rPr>
          <w:rFonts w:eastAsia="SimSun"/>
          <w:i/>
          <w:sz w:val="22"/>
          <w:lang w:val="en-US" w:eastAsia="zh-CN"/>
        </w:rPr>
        <w:t xml:space="preserve"> for SBFD operation.</w:t>
      </w:r>
    </w:p>
    <w:p w14:paraId="008F5622" w14:textId="63DF0022" w:rsidR="00D63DE6" w:rsidRDefault="00D63DE6" w:rsidP="00D63DE6">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B165CC">
        <w:rPr>
          <w:rFonts w:eastAsia="SimSun"/>
          <w:b/>
          <w:sz w:val="22"/>
          <w:u w:val="single"/>
          <w:lang w:val="en-US" w:eastAsia="zh-CN"/>
        </w:rPr>
        <w:t>4</w:t>
      </w:r>
      <w:r>
        <w:rPr>
          <w:rFonts w:eastAsia="SimSun"/>
          <w:b/>
          <w:sz w:val="22"/>
          <w:u w:val="single"/>
          <w:lang w:val="en-US" w:eastAsia="zh-CN"/>
        </w:rPr>
        <w:t>:</w:t>
      </w:r>
    </w:p>
    <w:p w14:paraId="15E80DE0" w14:textId="582D6667" w:rsidR="00D63DE6" w:rsidRDefault="00D63DE6" w:rsidP="00D63DE6">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The ROs on</w:t>
      </w:r>
      <w:r w:rsidRPr="008A7F08">
        <w:rPr>
          <w:rFonts w:eastAsia="SimSun"/>
          <w:i/>
          <w:sz w:val="22"/>
          <w:lang w:val="en-US" w:eastAsia="zh-CN"/>
        </w:rPr>
        <w:t xml:space="preserve"> SBFD </w:t>
      </w:r>
      <w:r>
        <w:rPr>
          <w:rFonts w:eastAsia="SimSun"/>
          <w:i/>
          <w:sz w:val="22"/>
          <w:lang w:val="en-US" w:eastAsia="zh-CN"/>
        </w:rPr>
        <w:t>symbols can be considered valid</w:t>
      </w:r>
      <w:r w:rsidRPr="008A7F08">
        <w:rPr>
          <w:rFonts w:eastAsia="SimSun"/>
          <w:i/>
          <w:sz w:val="22"/>
          <w:lang w:val="en-US" w:eastAsia="zh-CN"/>
        </w:rPr>
        <w:t>.</w:t>
      </w:r>
    </w:p>
    <w:p w14:paraId="026914B6" w14:textId="7D14FFF9" w:rsidR="00D63DE6" w:rsidRDefault="00D63DE6" w:rsidP="00D63DE6">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B165CC">
        <w:rPr>
          <w:rFonts w:eastAsia="SimSun"/>
          <w:b/>
          <w:sz w:val="22"/>
          <w:u w:val="single"/>
          <w:lang w:val="en-US" w:eastAsia="zh-CN"/>
        </w:rPr>
        <w:t>5</w:t>
      </w:r>
      <w:r>
        <w:rPr>
          <w:rFonts w:eastAsia="SimSun"/>
          <w:b/>
          <w:sz w:val="22"/>
          <w:u w:val="single"/>
          <w:lang w:val="en-US" w:eastAsia="zh-CN"/>
        </w:rPr>
        <w:t>:</w:t>
      </w:r>
    </w:p>
    <w:p w14:paraId="144C29ED" w14:textId="77777777" w:rsidR="00D63DE6" w:rsidRDefault="00D63DE6" w:rsidP="00D63DE6">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 xml:space="preserve">The relationship for RO in SBFD symbols and </w:t>
      </w:r>
      <w:r w:rsidRPr="00632496">
        <w:rPr>
          <w:rFonts w:eastAsia="SimSun"/>
          <w:i/>
          <w:sz w:val="22"/>
          <w:lang w:val="en-US" w:eastAsia="zh-CN"/>
        </w:rPr>
        <w:t>SS/PBCH block</w:t>
      </w:r>
      <w:r w:rsidRPr="008A7F08">
        <w:rPr>
          <w:rFonts w:eastAsia="SimSun"/>
          <w:i/>
          <w:sz w:val="22"/>
          <w:lang w:val="en-US" w:eastAsia="zh-CN"/>
        </w:rPr>
        <w:t xml:space="preserve"> </w:t>
      </w:r>
      <w:r>
        <w:rPr>
          <w:rFonts w:eastAsia="SimSun"/>
          <w:i/>
          <w:sz w:val="22"/>
          <w:lang w:val="en-US" w:eastAsia="zh-CN"/>
        </w:rPr>
        <w:t>should be considered</w:t>
      </w:r>
      <w:r w:rsidRPr="008A7F08">
        <w:rPr>
          <w:rFonts w:eastAsia="SimSun"/>
          <w:i/>
          <w:sz w:val="22"/>
          <w:lang w:val="en-US" w:eastAsia="zh-CN"/>
        </w:rPr>
        <w:t>.</w:t>
      </w:r>
    </w:p>
    <w:p w14:paraId="48F133D7" w14:textId="29ACFBAE" w:rsidR="00D63DE6" w:rsidRDefault="00D63DE6" w:rsidP="00D63DE6">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B165CC">
        <w:rPr>
          <w:rFonts w:eastAsia="SimSun"/>
          <w:b/>
          <w:sz w:val="22"/>
          <w:u w:val="single"/>
          <w:lang w:val="en-US" w:eastAsia="zh-CN"/>
        </w:rPr>
        <w:t>6</w:t>
      </w:r>
      <w:r>
        <w:rPr>
          <w:rFonts w:eastAsia="SimSun"/>
          <w:b/>
          <w:sz w:val="22"/>
          <w:u w:val="single"/>
          <w:lang w:val="en-US" w:eastAsia="zh-CN"/>
        </w:rPr>
        <w:t>:</w:t>
      </w:r>
    </w:p>
    <w:p w14:paraId="685EA3EB" w14:textId="58D673B9" w:rsidR="00D63DE6" w:rsidRPr="002E7E3D" w:rsidRDefault="00D63DE6" w:rsidP="00D63DE6">
      <w:pPr>
        <w:spacing w:afterLines="50" w:after="120"/>
        <w:jc w:val="both"/>
        <w:rPr>
          <w:rFonts w:eastAsia="SimSun"/>
          <w:b/>
          <w:i/>
          <w:sz w:val="22"/>
          <w:u w:val="single"/>
          <w:lang w:val="en-US" w:eastAsia="zh-CN"/>
        </w:rPr>
      </w:pPr>
      <w:bookmarkStart w:id="1" w:name="_Hlk155958769"/>
      <w:r w:rsidRPr="002E7E3D">
        <w:rPr>
          <w:rFonts w:eastAsia="SimSun"/>
          <w:i/>
          <w:sz w:val="22"/>
          <w:lang w:val="en-US" w:eastAsia="zh-CN"/>
        </w:rPr>
        <w:t xml:space="preserve">For </w:t>
      </w:r>
      <w:r w:rsidR="001211BE">
        <w:rPr>
          <w:rFonts w:eastAsia="SimSun"/>
          <w:i/>
          <w:sz w:val="22"/>
          <w:lang w:val="en-US" w:eastAsia="zh-CN"/>
        </w:rPr>
        <w:t>M</w:t>
      </w:r>
      <w:r w:rsidRPr="002E7E3D">
        <w:rPr>
          <w:rFonts w:eastAsia="SimSun"/>
          <w:i/>
          <w:sz w:val="22"/>
          <w:lang w:val="en-US" w:eastAsia="zh-CN"/>
        </w:rPr>
        <w:t xml:space="preserve">sg3 PUSCH </w:t>
      </w:r>
      <w:r w:rsidR="00B009A5" w:rsidRPr="002E7E3D">
        <w:rPr>
          <w:i/>
          <w:sz w:val="22"/>
        </w:rPr>
        <w:t>enhancements</w:t>
      </w:r>
      <w:r w:rsidRPr="002E7E3D">
        <w:rPr>
          <w:i/>
          <w:sz w:val="22"/>
        </w:rPr>
        <w:t xml:space="preserve">, </w:t>
      </w:r>
      <w:r w:rsidR="00B009A5" w:rsidRPr="002E7E3D">
        <w:rPr>
          <w:i/>
          <w:sz w:val="22"/>
        </w:rPr>
        <w:t xml:space="preserve">the following aspects </w:t>
      </w:r>
      <w:r w:rsidRPr="002E7E3D">
        <w:rPr>
          <w:i/>
          <w:sz w:val="22"/>
        </w:rPr>
        <w:t>can be considered.</w:t>
      </w:r>
    </w:p>
    <w:bookmarkEnd w:id="1"/>
    <w:p w14:paraId="11C36A9B" w14:textId="77777777" w:rsidR="00D63DE6" w:rsidRDefault="00D63DE6" w:rsidP="00D63DE6">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PUSCH frequency hopping</w:t>
      </w:r>
    </w:p>
    <w:p w14:paraId="10DD75EF" w14:textId="77777777" w:rsidR="00D63DE6" w:rsidRPr="00B977B9" w:rsidRDefault="00D63DE6" w:rsidP="00D63DE6">
      <w:pPr>
        <w:pStyle w:val="ListParagraph"/>
        <w:numPr>
          <w:ilvl w:val="0"/>
          <w:numId w:val="11"/>
        </w:numPr>
        <w:spacing w:afterLines="50" w:after="120"/>
        <w:ind w:leftChars="0"/>
        <w:jc w:val="both"/>
        <w:rPr>
          <w:rFonts w:eastAsia="SimSun"/>
          <w:i/>
          <w:sz w:val="22"/>
          <w:lang w:val="en-US" w:eastAsia="zh-CN"/>
        </w:rPr>
      </w:pPr>
      <w:r w:rsidRPr="00B977B9">
        <w:rPr>
          <w:rFonts w:eastAsia="SimSun"/>
          <w:i/>
          <w:sz w:val="22"/>
          <w:lang w:val="en-US" w:eastAsia="zh-CN"/>
        </w:rPr>
        <w:t>PUSCH repetition transmission across SBFD symbols and non-SBFD symbols</w:t>
      </w:r>
    </w:p>
    <w:p w14:paraId="1B01F917" w14:textId="6C3FFE60" w:rsidR="00D63DE6" w:rsidRDefault="00D63DE6" w:rsidP="00D63DE6">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B165CC">
        <w:rPr>
          <w:rFonts w:eastAsia="SimSun"/>
          <w:b/>
          <w:sz w:val="22"/>
          <w:u w:val="single"/>
          <w:lang w:val="en-US" w:eastAsia="zh-CN"/>
        </w:rPr>
        <w:t>7</w:t>
      </w:r>
      <w:r>
        <w:rPr>
          <w:rFonts w:eastAsia="SimSun"/>
          <w:b/>
          <w:sz w:val="22"/>
          <w:u w:val="single"/>
          <w:lang w:val="en-US" w:eastAsia="zh-CN"/>
        </w:rPr>
        <w:t>:</w:t>
      </w:r>
    </w:p>
    <w:p w14:paraId="35BDA1BA" w14:textId="77777777" w:rsidR="00D63DE6" w:rsidRDefault="00D63DE6" w:rsidP="00D63DE6">
      <w:pPr>
        <w:pStyle w:val="ListParagraph"/>
        <w:numPr>
          <w:ilvl w:val="0"/>
          <w:numId w:val="11"/>
        </w:numPr>
        <w:spacing w:afterLines="50" w:after="120"/>
        <w:ind w:leftChars="0"/>
        <w:jc w:val="both"/>
        <w:rPr>
          <w:rFonts w:eastAsia="SimSun"/>
          <w:i/>
          <w:sz w:val="22"/>
          <w:lang w:val="en-US" w:eastAsia="zh-CN"/>
        </w:rPr>
      </w:pPr>
      <w:r w:rsidRPr="003C0957">
        <w:rPr>
          <w:rFonts w:eastAsia="SimSun"/>
          <w:i/>
          <w:sz w:val="22"/>
          <w:lang w:val="en-US" w:eastAsia="zh-CN"/>
        </w:rPr>
        <w:t>Power control for PRACH</w:t>
      </w:r>
      <w:r w:rsidRPr="008A7F08">
        <w:rPr>
          <w:rFonts w:eastAsia="SimSun"/>
          <w:i/>
          <w:sz w:val="22"/>
          <w:lang w:val="en-US" w:eastAsia="zh-CN"/>
        </w:rPr>
        <w:t xml:space="preserve"> enhancement</w:t>
      </w:r>
      <w:r>
        <w:rPr>
          <w:rFonts w:eastAsia="SimSun"/>
          <w:i/>
          <w:sz w:val="22"/>
          <w:lang w:val="en-US" w:eastAsia="zh-CN"/>
        </w:rPr>
        <w:t>s</w:t>
      </w:r>
      <w:r w:rsidRPr="008A7F08">
        <w:rPr>
          <w:rFonts w:eastAsia="SimSun"/>
          <w:i/>
          <w:sz w:val="22"/>
          <w:lang w:val="en-US" w:eastAsia="zh-CN"/>
        </w:rPr>
        <w:t xml:space="preserve"> </w:t>
      </w:r>
      <w:r>
        <w:rPr>
          <w:rFonts w:eastAsia="SimSun"/>
          <w:i/>
          <w:sz w:val="22"/>
          <w:lang w:val="en-US" w:eastAsia="zh-CN"/>
        </w:rPr>
        <w:t>on</w:t>
      </w:r>
      <w:r w:rsidRPr="008A7F08">
        <w:rPr>
          <w:rFonts w:eastAsia="SimSun"/>
          <w:i/>
          <w:sz w:val="22"/>
          <w:lang w:val="en-US" w:eastAsia="zh-CN"/>
        </w:rPr>
        <w:t xml:space="preserve"> SBFD </w:t>
      </w:r>
      <w:r>
        <w:rPr>
          <w:rFonts w:eastAsia="SimSun"/>
          <w:i/>
          <w:sz w:val="22"/>
          <w:lang w:val="en-US" w:eastAsia="zh-CN"/>
        </w:rPr>
        <w:t>symbols should be considered</w:t>
      </w:r>
      <w:r w:rsidRPr="008A7F08">
        <w:rPr>
          <w:rFonts w:eastAsia="SimSun"/>
          <w:i/>
          <w:sz w:val="22"/>
          <w:lang w:val="en-US" w:eastAsia="zh-CN"/>
        </w:rPr>
        <w:t>.</w:t>
      </w:r>
    </w:p>
    <w:p w14:paraId="618EEE25" w14:textId="77777777" w:rsidR="00B165CC" w:rsidRDefault="00B165CC" w:rsidP="00B165CC">
      <w:pPr>
        <w:spacing w:afterLines="50" w:after="120"/>
        <w:jc w:val="both"/>
        <w:rPr>
          <w:rFonts w:eastAsia="SimSun"/>
          <w:b/>
          <w:sz w:val="22"/>
          <w:u w:val="single"/>
          <w:lang w:val="en-US" w:eastAsia="zh-CN"/>
        </w:rPr>
      </w:pPr>
      <w:r>
        <w:rPr>
          <w:rFonts w:eastAsia="SimSun"/>
          <w:b/>
          <w:sz w:val="22"/>
          <w:u w:val="single"/>
          <w:lang w:val="en-US" w:eastAsia="zh-CN"/>
        </w:rPr>
        <w:t>Proposal 8:</w:t>
      </w:r>
    </w:p>
    <w:p w14:paraId="745EA3F6" w14:textId="2F0A6AA2" w:rsidR="00B165CC" w:rsidRPr="00CE67F0" w:rsidRDefault="00B165CC" w:rsidP="00CE67F0">
      <w:pPr>
        <w:pStyle w:val="ListParagraph"/>
        <w:numPr>
          <w:ilvl w:val="0"/>
          <w:numId w:val="11"/>
        </w:numPr>
        <w:spacing w:afterLines="50" w:after="120"/>
        <w:ind w:leftChars="0"/>
        <w:jc w:val="both"/>
        <w:rPr>
          <w:rFonts w:eastAsia="SimSun"/>
          <w:i/>
          <w:sz w:val="22"/>
          <w:lang w:val="en-US" w:eastAsia="zh-CN"/>
        </w:rPr>
      </w:pPr>
      <w:r>
        <w:rPr>
          <w:rFonts w:eastAsia="SimSun"/>
          <w:i/>
          <w:sz w:val="22"/>
          <w:lang w:val="en-US" w:eastAsia="zh-CN"/>
        </w:rPr>
        <w:t>RACH occasions in SBFD symbols which overlap partially/fully with SSB symbols should be considered invalid</w:t>
      </w:r>
      <w:r w:rsidRPr="008A7F08">
        <w:rPr>
          <w:rFonts w:eastAsia="SimSun"/>
          <w:i/>
          <w:sz w:val="22"/>
          <w:lang w:val="en-US" w:eastAsia="zh-CN"/>
        </w:rPr>
        <w:t>.</w:t>
      </w:r>
    </w:p>
    <w:p w14:paraId="46F22327" w14:textId="6E0EA39B" w:rsidR="00D63DE6" w:rsidRDefault="00D63DE6" w:rsidP="00D63DE6">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B165CC">
        <w:rPr>
          <w:rFonts w:eastAsia="SimSun"/>
          <w:b/>
          <w:sz w:val="22"/>
          <w:u w:val="single"/>
          <w:lang w:val="en-US" w:eastAsia="zh-CN"/>
        </w:rPr>
        <w:t>9</w:t>
      </w:r>
      <w:r>
        <w:rPr>
          <w:rFonts w:eastAsia="SimSun"/>
          <w:b/>
          <w:sz w:val="22"/>
          <w:u w:val="single"/>
          <w:lang w:val="en-US" w:eastAsia="zh-CN"/>
        </w:rPr>
        <w:t>:</w:t>
      </w:r>
    </w:p>
    <w:p w14:paraId="523B6D0D" w14:textId="2A56A6E8" w:rsidR="00D63DE6" w:rsidRPr="009D7BCE" w:rsidRDefault="002E7E3D" w:rsidP="00D63DE6">
      <w:pPr>
        <w:spacing w:afterLines="50" w:after="120"/>
        <w:jc w:val="both"/>
        <w:rPr>
          <w:rFonts w:eastAsia="SimSun"/>
          <w:i/>
          <w:sz w:val="22"/>
          <w:lang w:val="en-US" w:eastAsia="zh-CN"/>
        </w:rPr>
      </w:pPr>
      <w:r>
        <w:rPr>
          <w:rFonts w:eastAsia="SimSun"/>
          <w:i/>
          <w:sz w:val="22"/>
          <w:lang w:val="en-US" w:eastAsia="zh-CN"/>
        </w:rPr>
        <w:t>The aspects below should be considered for 2-step RACH enhancements on SBFD symbols</w:t>
      </w:r>
      <w:r w:rsidR="00D63DE6" w:rsidRPr="009D7BCE">
        <w:rPr>
          <w:rFonts w:eastAsia="SimSun"/>
          <w:i/>
          <w:sz w:val="22"/>
          <w:lang w:val="en-US" w:eastAsia="zh-CN"/>
        </w:rPr>
        <w:t>.</w:t>
      </w:r>
    </w:p>
    <w:p w14:paraId="4CD37C6A" w14:textId="472DEB60" w:rsidR="00D63DE6" w:rsidRPr="00FA7D8D" w:rsidRDefault="00D63DE6" w:rsidP="00D63DE6">
      <w:pPr>
        <w:pStyle w:val="ListParagraph"/>
        <w:numPr>
          <w:ilvl w:val="0"/>
          <w:numId w:val="11"/>
        </w:numPr>
        <w:spacing w:afterLines="50" w:after="120"/>
        <w:ind w:leftChars="0"/>
        <w:jc w:val="both"/>
        <w:rPr>
          <w:rFonts w:eastAsia="SimSun"/>
          <w:i/>
          <w:sz w:val="22"/>
          <w:lang w:val="en-US" w:eastAsia="zh-CN"/>
        </w:rPr>
      </w:pPr>
      <w:r w:rsidRPr="00FA7D8D">
        <w:rPr>
          <w:rFonts w:eastAsia="SimSun"/>
          <w:i/>
          <w:sz w:val="22"/>
          <w:lang w:val="en-US" w:eastAsia="zh-CN"/>
        </w:rPr>
        <w:t xml:space="preserve">PO configuration </w:t>
      </w:r>
      <w:r>
        <w:rPr>
          <w:rFonts w:eastAsia="SimSun"/>
          <w:i/>
          <w:sz w:val="22"/>
          <w:lang w:val="en-US" w:eastAsia="zh-CN"/>
        </w:rPr>
        <w:t xml:space="preserve">and valid determination </w:t>
      </w:r>
      <w:r w:rsidRPr="00FA7D8D">
        <w:rPr>
          <w:rFonts w:eastAsia="SimSun"/>
          <w:i/>
          <w:sz w:val="22"/>
          <w:lang w:val="en-US" w:eastAsia="zh-CN"/>
        </w:rPr>
        <w:t xml:space="preserve">in </w:t>
      </w:r>
      <w:r w:rsidR="002E7E3D">
        <w:rPr>
          <w:rFonts w:eastAsia="SimSun"/>
          <w:i/>
          <w:sz w:val="22"/>
          <w:lang w:val="en-US" w:eastAsia="zh-CN"/>
        </w:rPr>
        <w:t xml:space="preserve">the </w:t>
      </w:r>
      <w:r w:rsidRPr="00FA7D8D">
        <w:rPr>
          <w:rFonts w:eastAsia="SimSun"/>
          <w:i/>
          <w:sz w:val="22"/>
          <w:lang w:val="en-US" w:eastAsia="zh-CN"/>
        </w:rPr>
        <w:t xml:space="preserve">UL </w:t>
      </w:r>
      <w:proofErr w:type="spellStart"/>
      <w:r w:rsidRPr="00FA7D8D">
        <w:rPr>
          <w:rFonts w:eastAsia="SimSun"/>
          <w:i/>
          <w:sz w:val="22"/>
          <w:lang w:val="en-US" w:eastAsia="zh-CN"/>
        </w:rPr>
        <w:t>subband</w:t>
      </w:r>
      <w:proofErr w:type="spellEnd"/>
      <w:r w:rsidRPr="00FA7D8D">
        <w:rPr>
          <w:rFonts w:eastAsia="SimSun"/>
          <w:i/>
          <w:sz w:val="22"/>
          <w:lang w:val="en-US" w:eastAsia="zh-CN"/>
        </w:rPr>
        <w:t xml:space="preserve"> of SBFD symbols</w:t>
      </w:r>
    </w:p>
    <w:p w14:paraId="6858CF8A" w14:textId="77777777" w:rsidR="00D63DE6" w:rsidRPr="00FA7D8D" w:rsidRDefault="00D63DE6" w:rsidP="00D63DE6">
      <w:pPr>
        <w:pStyle w:val="ListParagraph"/>
        <w:numPr>
          <w:ilvl w:val="0"/>
          <w:numId w:val="11"/>
        </w:numPr>
        <w:spacing w:afterLines="50" w:after="120"/>
        <w:ind w:leftChars="0"/>
        <w:jc w:val="both"/>
        <w:rPr>
          <w:rFonts w:eastAsia="SimSun"/>
          <w:i/>
          <w:sz w:val="22"/>
          <w:lang w:val="en-US" w:eastAsia="zh-CN"/>
        </w:rPr>
      </w:pPr>
      <w:r w:rsidRPr="00FA7D8D">
        <w:rPr>
          <w:rFonts w:eastAsia="SimSun"/>
          <w:i/>
          <w:sz w:val="22"/>
          <w:lang w:val="en-US" w:eastAsia="zh-CN"/>
        </w:rPr>
        <w:t xml:space="preserve">The RO mapping relationship with PRU in SBFD symbols </w:t>
      </w:r>
    </w:p>
    <w:p w14:paraId="321EC397" w14:textId="2C14679C" w:rsidR="00D63DE6" w:rsidRPr="00FA7D8D" w:rsidRDefault="00D63DE6" w:rsidP="00D63DE6">
      <w:pPr>
        <w:pStyle w:val="ListParagraph"/>
        <w:numPr>
          <w:ilvl w:val="0"/>
          <w:numId w:val="11"/>
        </w:numPr>
        <w:spacing w:afterLines="50" w:after="120"/>
        <w:ind w:leftChars="0"/>
        <w:jc w:val="both"/>
        <w:rPr>
          <w:rFonts w:eastAsia="SimSun"/>
          <w:i/>
          <w:sz w:val="22"/>
          <w:lang w:val="en-US" w:eastAsia="zh-CN"/>
        </w:rPr>
      </w:pPr>
      <w:r w:rsidRPr="00FA7D8D">
        <w:rPr>
          <w:rFonts w:eastAsia="SimSun"/>
          <w:i/>
          <w:sz w:val="22"/>
          <w:lang w:val="en-US" w:eastAsia="zh-CN"/>
        </w:rPr>
        <w:t xml:space="preserve">Power control for PUSCH for </w:t>
      </w:r>
      <w:proofErr w:type="spellStart"/>
      <w:r w:rsidRPr="00FA7D8D">
        <w:rPr>
          <w:rFonts w:eastAsia="SimSun"/>
          <w:i/>
          <w:sz w:val="22"/>
          <w:lang w:val="en-US" w:eastAsia="zh-CN"/>
        </w:rPr>
        <w:t>M</w:t>
      </w:r>
      <w:r w:rsidR="001211BE">
        <w:rPr>
          <w:rFonts w:eastAsia="SimSun"/>
          <w:i/>
          <w:sz w:val="22"/>
          <w:lang w:val="en-US" w:eastAsia="zh-CN"/>
        </w:rPr>
        <w:t>sg</w:t>
      </w:r>
      <w:r w:rsidRPr="00FA7D8D">
        <w:rPr>
          <w:rFonts w:eastAsia="SimSun"/>
          <w:i/>
          <w:sz w:val="22"/>
          <w:lang w:val="en-US" w:eastAsia="zh-CN"/>
        </w:rPr>
        <w:t>A</w:t>
      </w:r>
      <w:proofErr w:type="spellEnd"/>
    </w:p>
    <w:p w14:paraId="2B88EDD7" w14:textId="42A75F87" w:rsidR="00AA6400" w:rsidRDefault="00AA6400" w:rsidP="00AA6400">
      <w:pPr>
        <w:spacing w:afterLines="50" w:after="120"/>
        <w:jc w:val="both"/>
        <w:rPr>
          <w:rFonts w:eastAsia="SimSun"/>
          <w:b/>
          <w:sz w:val="22"/>
          <w:u w:val="single"/>
          <w:lang w:val="en-US" w:eastAsia="zh-CN"/>
        </w:rPr>
      </w:pPr>
      <w:r>
        <w:rPr>
          <w:rFonts w:eastAsia="SimSun"/>
          <w:b/>
          <w:sz w:val="22"/>
          <w:u w:val="single"/>
          <w:lang w:val="en-US" w:eastAsia="zh-CN"/>
        </w:rPr>
        <w:t xml:space="preserve">Proposal </w:t>
      </w:r>
      <w:r w:rsidR="00B165CC">
        <w:rPr>
          <w:rFonts w:eastAsia="SimSun"/>
          <w:b/>
          <w:sz w:val="22"/>
          <w:u w:val="single"/>
          <w:lang w:val="en-US" w:eastAsia="zh-CN"/>
        </w:rPr>
        <w:t>10</w:t>
      </w:r>
      <w:r>
        <w:rPr>
          <w:rFonts w:eastAsia="SimSun"/>
          <w:b/>
          <w:sz w:val="22"/>
          <w:u w:val="single"/>
          <w:lang w:val="en-US" w:eastAsia="zh-CN"/>
        </w:rPr>
        <w:t>:</w:t>
      </w:r>
    </w:p>
    <w:p w14:paraId="3F192C4B" w14:textId="1ECEFE27" w:rsidR="00AA6400" w:rsidRPr="009D7BCE" w:rsidRDefault="00AA6400" w:rsidP="00AA6400">
      <w:pPr>
        <w:spacing w:afterLines="50" w:after="120"/>
        <w:jc w:val="both"/>
        <w:rPr>
          <w:rFonts w:eastAsia="SimSun"/>
          <w:i/>
          <w:sz w:val="22"/>
          <w:lang w:val="en-US" w:eastAsia="zh-CN"/>
        </w:rPr>
      </w:pPr>
      <w:r>
        <w:rPr>
          <w:rFonts w:eastAsia="SimSun"/>
          <w:i/>
          <w:sz w:val="22"/>
          <w:lang w:val="en-US" w:eastAsia="zh-CN"/>
        </w:rPr>
        <w:t xml:space="preserve">For SDT </w:t>
      </w:r>
      <w:r w:rsidRPr="009D7BCE">
        <w:rPr>
          <w:rFonts w:eastAsia="SimSun"/>
          <w:i/>
          <w:sz w:val="22"/>
          <w:lang w:val="en-US" w:eastAsia="zh-CN"/>
        </w:rPr>
        <w:t>enhancements on SBFD symbols</w:t>
      </w:r>
      <w:r>
        <w:rPr>
          <w:rFonts w:eastAsia="SimSun"/>
          <w:i/>
          <w:sz w:val="22"/>
          <w:lang w:val="en-US" w:eastAsia="zh-CN"/>
        </w:rPr>
        <w:t xml:space="preserve">, </w:t>
      </w:r>
      <w:r w:rsidR="002E7E3D">
        <w:rPr>
          <w:rFonts w:eastAsia="SimSun"/>
          <w:i/>
          <w:sz w:val="22"/>
          <w:lang w:val="en-US" w:eastAsia="zh-CN"/>
        </w:rPr>
        <w:t>the aspects below</w:t>
      </w:r>
      <w:r w:rsidRPr="009D7BCE">
        <w:rPr>
          <w:rFonts w:eastAsia="SimSun"/>
          <w:i/>
          <w:sz w:val="22"/>
          <w:lang w:val="en-US" w:eastAsia="zh-CN"/>
        </w:rPr>
        <w:t xml:space="preserve"> should be considered.</w:t>
      </w:r>
    </w:p>
    <w:p w14:paraId="43C51542" w14:textId="05F8E5E1" w:rsidR="00AA6400" w:rsidRPr="00437415" w:rsidRDefault="00AA6400" w:rsidP="00AA6400">
      <w:pPr>
        <w:pStyle w:val="ListParagraph"/>
        <w:numPr>
          <w:ilvl w:val="0"/>
          <w:numId w:val="11"/>
        </w:numPr>
        <w:spacing w:afterLines="50" w:after="120"/>
        <w:ind w:leftChars="0"/>
        <w:jc w:val="both"/>
        <w:rPr>
          <w:rFonts w:eastAsia="SimSun"/>
          <w:i/>
          <w:sz w:val="22"/>
          <w:lang w:val="en-US" w:eastAsia="zh-CN"/>
        </w:rPr>
      </w:pPr>
      <w:r w:rsidRPr="00437415">
        <w:rPr>
          <w:rFonts w:eastAsia="SimSun"/>
          <w:i/>
          <w:sz w:val="22"/>
          <w:lang w:val="en-US" w:eastAsia="zh-CN"/>
        </w:rPr>
        <w:t xml:space="preserve">PUSCH allocation/configuration in </w:t>
      </w:r>
      <w:r w:rsidR="002E7E3D">
        <w:rPr>
          <w:rFonts w:eastAsia="SimSun"/>
          <w:i/>
          <w:sz w:val="22"/>
          <w:lang w:val="en-US" w:eastAsia="zh-CN"/>
        </w:rPr>
        <w:t xml:space="preserve">the </w:t>
      </w:r>
      <w:r w:rsidRPr="00437415">
        <w:rPr>
          <w:rFonts w:eastAsia="SimSun"/>
          <w:i/>
          <w:sz w:val="22"/>
          <w:lang w:val="en-US" w:eastAsia="zh-CN"/>
        </w:rPr>
        <w:t xml:space="preserve">UL </w:t>
      </w:r>
      <w:proofErr w:type="spellStart"/>
      <w:r w:rsidRPr="00437415">
        <w:rPr>
          <w:rFonts w:eastAsia="SimSun"/>
          <w:i/>
          <w:sz w:val="22"/>
          <w:lang w:val="en-US" w:eastAsia="zh-CN"/>
        </w:rPr>
        <w:t>subband</w:t>
      </w:r>
      <w:proofErr w:type="spellEnd"/>
      <w:r w:rsidRPr="00437415">
        <w:rPr>
          <w:rFonts w:eastAsia="SimSun"/>
          <w:i/>
          <w:sz w:val="22"/>
          <w:lang w:val="en-US" w:eastAsia="zh-CN"/>
        </w:rPr>
        <w:t xml:space="preserve"> of SBFD symbols</w:t>
      </w:r>
    </w:p>
    <w:p w14:paraId="7ACD60E9" w14:textId="77777777" w:rsidR="00AA6400" w:rsidRPr="00437415" w:rsidRDefault="00AA6400" w:rsidP="00AA6400">
      <w:pPr>
        <w:pStyle w:val="ListParagraph"/>
        <w:numPr>
          <w:ilvl w:val="0"/>
          <w:numId w:val="11"/>
        </w:numPr>
        <w:spacing w:afterLines="50" w:after="120"/>
        <w:ind w:leftChars="0"/>
        <w:jc w:val="both"/>
        <w:rPr>
          <w:rFonts w:eastAsia="SimSun"/>
          <w:i/>
          <w:sz w:val="22"/>
          <w:lang w:val="en-US" w:eastAsia="zh-CN"/>
        </w:rPr>
      </w:pPr>
      <w:r w:rsidRPr="00437415">
        <w:rPr>
          <w:rFonts w:eastAsia="SimSun"/>
          <w:i/>
          <w:sz w:val="22"/>
          <w:lang w:val="en-US" w:eastAsia="zh-CN"/>
        </w:rPr>
        <w:t>Valid PO determination on SBFD symbols</w:t>
      </w:r>
    </w:p>
    <w:p w14:paraId="129773AF" w14:textId="340BC5FA" w:rsidR="00D63DE6" w:rsidRPr="00AA6400" w:rsidRDefault="00AA6400" w:rsidP="00AA6400">
      <w:pPr>
        <w:pStyle w:val="ListParagraph"/>
        <w:numPr>
          <w:ilvl w:val="0"/>
          <w:numId w:val="11"/>
        </w:numPr>
        <w:spacing w:afterLines="50" w:after="120"/>
        <w:ind w:leftChars="0"/>
        <w:jc w:val="both"/>
        <w:rPr>
          <w:rFonts w:eastAsia="SimSun"/>
          <w:i/>
          <w:sz w:val="22"/>
          <w:lang w:val="en-US" w:eastAsia="zh-CN"/>
        </w:rPr>
      </w:pPr>
      <w:r w:rsidRPr="00437415">
        <w:rPr>
          <w:rFonts w:eastAsia="SimSun"/>
          <w:i/>
          <w:sz w:val="22"/>
          <w:lang w:val="en-US" w:eastAsia="zh-CN"/>
        </w:rPr>
        <w:t>The PO mapping relationship with SSB for PO in SBFD symbols</w:t>
      </w:r>
    </w:p>
    <w:p w14:paraId="7FA2BEF4" w14:textId="77F87B19" w:rsidR="004F4A30" w:rsidRPr="007B3BA0" w:rsidRDefault="004F4A30" w:rsidP="00DF6D6C">
      <w:pPr>
        <w:pStyle w:val="Heading1"/>
        <w:numPr>
          <w:ilvl w:val="0"/>
          <w:numId w:val="6"/>
        </w:numPr>
        <w:spacing w:after="120"/>
        <w:jc w:val="both"/>
        <w:rPr>
          <w:b/>
          <w:lang w:val="en-US"/>
        </w:rPr>
      </w:pPr>
      <w:r w:rsidRPr="007B3BA0">
        <w:rPr>
          <w:b/>
          <w:lang w:val="en-US"/>
        </w:rPr>
        <w:t>References</w:t>
      </w:r>
    </w:p>
    <w:p w14:paraId="7F46D0A7" w14:textId="56D90FEE"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sidR="002C3A27">
        <w:rPr>
          <w:rFonts w:eastAsia="SimSun"/>
          <w:sz w:val="22"/>
          <w:lang w:val="en-US" w:eastAsia="zh-CN"/>
        </w:rPr>
        <w:t>34035</w:t>
      </w:r>
      <w:r w:rsidRPr="00AB0093">
        <w:rPr>
          <w:rFonts w:eastAsia="SimSun"/>
          <w:sz w:val="22"/>
          <w:lang w:val="en-US" w:eastAsia="zh-CN"/>
        </w:rPr>
        <w:t>,</w:t>
      </w:r>
      <w:r w:rsidR="006A5EDA" w:rsidRPr="006A5EDA">
        <w:rPr>
          <w:rFonts w:eastAsia="SimSun"/>
          <w:sz w:val="22"/>
          <w:lang w:val="en-US" w:eastAsia="zh-CN"/>
        </w:rPr>
        <w:t xml:space="preserve"> </w:t>
      </w:r>
      <w:r w:rsidR="006A5EDA" w:rsidRPr="00AB0093">
        <w:rPr>
          <w:rFonts w:eastAsia="SimSun"/>
          <w:sz w:val="22"/>
          <w:lang w:val="en-US" w:eastAsia="zh-CN"/>
        </w:rPr>
        <w:t xml:space="preserve">‘New </w:t>
      </w:r>
      <w:r w:rsidR="006A5EDA">
        <w:rPr>
          <w:rFonts w:eastAsia="SimSun"/>
          <w:sz w:val="22"/>
          <w:lang w:val="en-US" w:eastAsia="zh-CN"/>
        </w:rPr>
        <w:t>W</w:t>
      </w:r>
      <w:r w:rsidR="006A5EDA" w:rsidRPr="00AB0093">
        <w:rPr>
          <w:rFonts w:eastAsia="SimSun"/>
          <w:sz w:val="22"/>
          <w:lang w:val="en-US" w:eastAsia="zh-CN"/>
        </w:rPr>
        <w:t xml:space="preserve">I: </w:t>
      </w:r>
      <w:r w:rsidR="006A5EDA" w:rsidRPr="00C10FAC">
        <w:rPr>
          <w:rFonts w:eastAsia="SimSun"/>
          <w:sz w:val="22"/>
          <w:lang w:val="en-US" w:eastAsia="zh-CN"/>
        </w:rPr>
        <w:t>Evolution of NR duplex operation: Sub-band full duplex (SBFD)</w:t>
      </w:r>
      <w:r w:rsidR="006A5EDA" w:rsidRPr="00AB0093">
        <w:rPr>
          <w:rFonts w:eastAsia="SimSun"/>
          <w:sz w:val="22"/>
          <w:lang w:val="en-US" w:eastAsia="zh-CN"/>
        </w:rPr>
        <w:t>’</w:t>
      </w:r>
      <w:r>
        <w:rPr>
          <w:rFonts w:eastAsia="SimSun"/>
          <w:sz w:val="22"/>
          <w:lang w:val="en-US" w:eastAsia="zh-CN"/>
        </w:rPr>
        <w:t>CMCC</w:t>
      </w:r>
      <w:r w:rsidRPr="00AB0093">
        <w:rPr>
          <w:rFonts w:eastAsia="SimSun"/>
          <w:sz w:val="22"/>
          <w:lang w:val="en-US" w:eastAsia="zh-CN"/>
        </w:rPr>
        <w:t>.</w:t>
      </w:r>
    </w:p>
    <w:sectPr w:rsidR="00FB6ACD" w:rsidRPr="00571FF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34F53" w14:textId="77777777" w:rsidR="00AE235F" w:rsidRDefault="00AE235F">
      <w:r>
        <w:separator/>
      </w:r>
    </w:p>
  </w:endnote>
  <w:endnote w:type="continuationSeparator" w:id="0">
    <w:p w14:paraId="1E7F3F64" w14:textId="77777777" w:rsidR="00AE235F" w:rsidRDefault="00AE235F">
      <w:r>
        <w:continuationSeparator/>
      </w:r>
    </w:p>
  </w:endnote>
  <w:endnote w:type="continuationNotice" w:id="1">
    <w:p w14:paraId="7677254C" w14:textId="77777777" w:rsidR="00AE235F" w:rsidRDefault="00AE2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761349D" w:rsidR="00E168E8" w:rsidRPr="00000924" w:rsidRDefault="00E168E8">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DE77E9">
      <w:rPr>
        <w:rStyle w:val="PageNumber"/>
        <w:rFonts w:eastAsia="MS Gothic"/>
        <w:noProof/>
      </w:rPr>
      <w:t>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DE77E9">
      <w:rPr>
        <w:rStyle w:val="PageNumber"/>
        <w:rFonts w:eastAsia="MS Gothic"/>
        <w:noProof/>
      </w:rPr>
      <w:t>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77631" w14:textId="77777777" w:rsidR="00AE235F" w:rsidRDefault="00AE235F">
      <w:r>
        <w:separator/>
      </w:r>
    </w:p>
  </w:footnote>
  <w:footnote w:type="continuationSeparator" w:id="0">
    <w:p w14:paraId="44F5C68C" w14:textId="77777777" w:rsidR="00AE235F" w:rsidRDefault="00AE235F">
      <w:r>
        <w:continuationSeparator/>
      </w:r>
    </w:p>
  </w:footnote>
  <w:footnote w:type="continuationNotice" w:id="1">
    <w:p w14:paraId="509F8136" w14:textId="77777777" w:rsidR="00AE235F" w:rsidRDefault="00AE23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3" w15:restartNumberingAfterBreak="0">
    <w:nsid w:val="0D843210"/>
    <w:multiLevelType w:val="hybridMultilevel"/>
    <w:tmpl w:val="86D2A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3167"/>
    <w:multiLevelType w:val="hybridMultilevel"/>
    <w:tmpl w:val="911447A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2B17E6"/>
    <w:multiLevelType w:val="hybridMultilevel"/>
    <w:tmpl w:val="24564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4A431E"/>
    <w:multiLevelType w:val="hybridMultilevel"/>
    <w:tmpl w:val="1D36F1A6"/>
    <w:lvl w:ilvl="0" w:tplc="334A0392">
      <w:start w:val="1"/>
      <w:numFmt w:val="bullet"/>
      <w:lvlText w:val=""/>
      <w:lvlJc w:val="left"/>
      <w:pPr>
        <w:tabs>
          <w:tab w:val="num" w:pos="720"/>
        </w:tabs>
        <w:ind w:left="720" w:hanging="360"/>
      </w:pPr>
      <w:rPr>
        <w:rFonts w:ascii="Wingdings" w:hAnsi="Wingdings" w:hint="default"/>
      </w:rPr>
    </w:lvl>
    <w:lvl w:ilvl="1" w:tplc="42367794">
      <w:start w:val="1"/>
      <w:numFmt w:val="bullet"/>
      <w:lvlText w:val=""/>
      <w:lvlJc w:val="left"/>
      <w:pPr>
        <w:tabs>
          <w:tab w:val="num" w:pos="1440"/>
        </w:tabs>
        <w:ind w:left="1440" w:hanging="360"/>
      </w:pPr>
      <w:rPr>
        <w:rFonts w:ascii="Wingdings" w:hAnsi="Wingdings" w:hint="default"/>
      </w:rPr>
    </w:lvl>
    <w:lvl w:ilvl="2" w:tplc="CB4CCC3A" w:tentative="1">
      <w:start w:val="1"/>
      <w:numFmt w:val="bullet"/>
      <w:lvlText w:val=""/>
      <w:lvlJc w:val="left"/>
      <w:pPr>
        <w:tabs>
          <w:tab w:val="num" w:pos="2160"/>
        </w:tabs>
        <w:ind w:left="2160" w:hanging="360"/>
      </w:pPr>
      <w:rPr>
        <w:rFonts w:ascii="Wingdings" w:hAnsi="Wingdings" w:hint="default"/>
      </w:rPr>
    </w:lvl>
    <w:lvl w:ilvl="3" w:tplc="8BA25070" w:tentative="1">
      <w:start w:val="1"/>
      <w:numFmt w:val="bullet"/>
      <w:lvlText w:val=""/>
      <w:lvlJc w:val="left"/>
      <w:pPr>
        <w:tabs>
          <w:tab w:val="num" w:pos="2880"/>
        </w:tabs>
        <w:ind w:left="2880" w:hanging="360"/>
      </w:pPr>
      <w:rPr>
        <w:rFonts w:ascii="Wingdings" w:hAnsi="Wingdings" w:hint="default"/>
      </w:rPr>
    </w:lvl>
    <w:lvl w:ilvl="4" w:tplc="5BAAFFB0" w:tentative="1">
      <w:start w:val="1"/>
      <w:numFmt w:val="bullet"/>
      <w:lvlText w:val=""/>
      <w:lvlJc w:val="left"/>
      <w:pPr>
        <w:tabs>
          <w:tab w:val="num" w:pos="3600"/>
        </w:tabs>
        <w:ind w:left="3600" w:hanging="360"/>
      </w:pPr>
      <w:rPr>
        <w:rFonts w:ascii="Wingdings" w:hAnsi="Wingdings" w:hint="default"/>
      </w:rPr>
    </w:lvl>
    <w:lvl w:ilvl="5" w:tplc="A168C228" w:tentative="1">
      <w:start w:val="1"/>
      <w:numFmt w:val="bullet"/>
      <w:lvlText w:val=""/>
      <w:lvlJc w:val="left"/>
      <w:pPr>
        <w:tabs>
          <w:tab w:val="num" w:pos="4320"/>
        </w:tabs>
        <w:ind w:left="4320" w:hanging="360"/>
      </w:pPr>
      <w:rPr>
        <w:rFonts w:ascii="Wingdings" w:hAnsi="Wingdings" w:hint="default"/>
      </w:rPr>
    </w:lvl>
    <w:lvl w:ilvl="6" w:tplc="003A0604" w:tentative="1">
      <w:start w:val="1"/>
      <w:numFmt w:val="bullet"/>
      <w:lvlText w:val=""/>
      <w:lvlJc w:val="left"/>
      <w:pPr>
        <w:tabs>
          <w:tab w:val="num" w:pos="5040"/>
        </w:tabs>
        <w:ind w:left="5040" w:hanging="360"/>
      </w:pPr>
      <w:rPr>
        <w:rFonts w:ascii="Wingdings" w:hAnsi="Wingdings" w:hint="default"/>
      </w:rPr>
    </w:lvl>
    <w:lvl w:ilvl="7" w:tplc="23D4DA2E" w:tentative="1">
      <w:start w:val="1"/>
      <w:numFmt w:val="bullet"/>
      <w:lvlText w:val=""/>
      <w:lvlJc w:val="left"/>
      <w:pPr>
        <w:tabs>
          <w:tab w:val="num" w:pos="5760"/>
        </w:tabs>
        <w:ind w:left="5760" w:hanging="360"/>
      </w:pPr>
      <w:rPr>
        <w:rFonts w:ascii="Wingdings" w:hAnsi="Wingdings" w:hint="default"/>
      </w:rPr>
    </w:lvl>
    <w:lvl w:ilvl="8" w:tplc="D26CFC5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3775FF"/>
    <w:multiLevelType w:val="hybridMultilevel"/>
    <w:tmpl w:val="0E7E49CE"/>
    <w:lvl w:ilvl="0" w:tplc="DA9C4D16">
      <w:start w:val="1"/>
      <w:numFmt w:val="bullet"/>
      <w:lvlText w:val=""/>
      <w:lvlJc w:val="left"/>
      <w:pPr>
        <w:tabs>
          <w:tab w:val="num" w:pos="720"/>
        </w:tabs>
        <w:ind w:left="720" w:hanging="360"/>
      </w:pPr>
      <w:rPr>
        <w:rFonts w:ascii="Wingdings" w:hAnsi="Wingdings" w:hint="default"/>
      </w:rPr>
    </w:lvl>
    <w:lvl w:ilvl="1" w:tplc="9F5049E8" w:tentative="1">
      <w:start w:val="1"/>
      <w:numFmt w:val="bullet"/>
      <w:lvlText w:val=""/>
      <w:lvlJc w:val="left"/>
      <w:pPr>
        <w:tabs>
          <w:tab w:val="num" w:pos="1440"/>
        </w:tabs>
        <w:ind w:left="1440" w:hanging="360"/>
      </w:pPr>
      <w:rPr>
        <w:rFonts w:ascii="Wingdings" w:hAnsi="Wingdings" w:hint="default"/>
      </w:rPr>
    </w:lvl>
    <w:lvl w:ilvl="2" w:tplc="E066479C" w:tentative="1">
      <w:start w:val="1"/>
      <w:numFmt w:val="bullet"/>
      <w:lvlText w:val=""/>
      <w:lvlJc w:val="left"/>
      <w:pPr>
        <w:tabs>
          <w:tab w:val="num" w:pos="2160"/>
        </w:tabs>
        <w:ind w:left="2160" w:hanging="360"/>
      </w:pPr>
      <w:rPr>
        <w:rFonts w:ascii="Wingdings" w:hAnsi="Wingdings" w:hint="default"/>
      </w:rPr>
    </w:lvl>
    <w:lvl w:ilvl="3" w:tplc="A33A7AE4" w:tentative="1">
      <w:start w:val="1"/>
      <w:numFmt w:val="bullet"/>
      <w:lvlText w:val=""/>
      <w:lvlJc w:val="left"/>
      <w:pPr>
        <w:tabs>
          <w:tab w:val="num" w:pos="2880"/>
        </w:tabs>
        <w:ind w:left="2880" w:hanging="360"/>
      </w:pPr>
      <w:rPr>
        <w:rFonts w:ascii="Wingdings" w:hAnsi="Wingdings" w:hint="default"/>
      </w:rPr>
    </w:lvl>
    <w:lvl w:ilvl="4" w:tplc="E3E44CD8" w:tentative="1">
      <w:start w:val="1"/>
      <w:numFmt w:val="bullet"/>
      <w:lvlText w:val=""/>
      <w:lvlJc w:val="left"/>
      <w:pPr>
        <w:tabs>
          <w:tab w:val="num" w:pos="3600"/>
        </w:tabs>
        <w:ind w:left="3600" w:hanging="360"/>
      </w:pPr>
      <w:rPr>
        <w:rFonts w:ascii="Wingdings" w:hAnsi="Wingdings" w:hint="default"/>
      </w:rPr>
    </w:lvl>
    <w:lvl w:ilvl="5" w:tplc="50CC3790" w:tentative="1">
      <w:start w:val="1"/>
      <w:numFmt w:val="bullet"/>
      <w:lvlText w:val=""/>
      <w:lvlJc w:val="left"/>
      <w:pPr>
        <w:tabs>
          <w:tab w:val="num" w:pos="4320"/>
        </w:tabs>
        <w:ind w:left="4320" w:hanging="360"/>
      </w:pPr>
      <w:rPr>
        <w:rFonts w:ascii="Wingdings" w:hAnsi="Wingdings" w:hint="default"/>
      </w:rPr>
    </w:lvl>
    <w:lvl w:ilvl="6" w:tplc="FDF657FC" w:tentative="1">
      <w:start w:val="1"/>
      <w:numFmt w:val="bullet"/>
      <w:lvlText w:val=""/>
      <w:lvlJc w:val="left"/>
      <w:pPr>
        <w:tabs>
          <w:tab w:val="num" w:pos="5040"/>
        </w:tabs>
        <w:ind w:left="5040" w:hanging="360"/>
      </w:pPr>
      <w:rPr>
        <w:rFonts w:ascii="Wingdings" w:hAnsi="Wingdings" w:hint="default"/>
      </w:rPr>
    </w:lvl>
    <w:lvl w:ilvl="7" w:tplc="BED6D286" w:tentative="1">
      <w:start w:val="1"/>
      <w:numFmt w:val="bullet"/>
      <w:lvlText w:val=""/>
      <w:lvlJc w:val="left"/>
      <w:pPr>
        <w:tabs>
          <w:tab w:val="num" w:pos="5760"/>
        </w:tabs>
        <w:ind w:left="5760" w:hanging="360"/>
      </w:pPr>
      <w:rPr>
        <w:rFonts w:ascii="Wingdings" w:hAnsi="Wingdings" w:hint="default"/>
      </w:rPr>
    </w:lvl>
    <w:lvl w:ilvl="8" w:tplc="1B4C72F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825FD3"/>
    <w:multiLevelType w:val="hybridMultilevel"/>
    <w:tmpl w:val="F0383C8E"/>
    <w:lvl w:ilvl="0" w:tplc="952E8A9E">
      <w:start w:val="1"/>
      <w:numFmt w:val="bullet"/>
      <w:lvlText w:val=""/>
      <w:lvlJc w:val="left"/>
      <w:pPr>
        <w:tabs>
          <w:tab w:val="num" w:pos="720"/>
        </w:tabs>
        <w:ind w:left="720" w:hanging="360"/>
      </w:pPr>
      <w:rPr>
        <w:rFonts w:ascii="Wingdings" w:hAnsi="Wingdings" w:hint="default"/>
      </w:rPr>
    </w:lvl>
    <w:lvl w:ilvl="1" w:tplc="55D8B424" w:tentative="1">
      <w:start w:val="1"/>
      <w:numFmt w:val="bullet"/>
      <w:lvlText w:val=""/>
      <w:lvlJc w:val="left"/>
      <w:pPr>
        <w:tabs>
          <w:tab w:val="num" w:pos="1440"/>
        </w:tabs>
        <w:ind w:left="1440" w:hanging="360"/>
      </w:pPr>
      <w:rPr>
        <w:rFonts w:ascii="Wingdings" w:hAnsi="Wingdings" w:hint="default"/>
      </w:rPr>
    </w:lvl>
    <w:lvl w:ilvl="2" w:tplc="646609F6" w:tentative="1">
      <w:start w:val="1"/>
      <w:numFmt w:val="bullet"/>
      <w:lvlText w:val=""/>
      <w:lvlJc w:val="left"/>
      <w:pPr>
        <w:tabs>
          <w:tab w:val="num" w:pos="2160"/>
        </w:tabs>
        <w:ind w:left="2160" w:hanging="360"/>
      </w:pPr>
      <w:rPr>
        <w:rFonts w:ascii="Wingdings" w:hAnsi="Wingdings" w:hint="default"/>
      </w:rPr>
    </w:lvl>
    <w:lvl w:ilvl="3" w:tplc="75FA64EA" w:tentative="1">
      <w:start w:val="1"/>
      <w:numFmt w:val="bullet"/>
      <w:lvlText w:val=""/>
      <w:lvlJc w:val="left"/>
      <w:pPr>
        <w:tabs>
          <w:tab w:val="num" w:pos="2880"/>
        </w:tabs>
        <w:ind w:left="2880" w:hanging="360"/>
      </w:pPr>
      <w:rPr>
        <w:rFonts w:ascii="Wingdings" w:hAnsi="Wingdings" w:hint="default"/>
      </w:rPr>
    </w:lvl>
    <w:lvl w:ilvl="4" w:tplc="EAFEDAE0" w:tentative="1">
      <w:start w:val="1"/>
      <w:numFmt w:val="bullet"/>
      <w:lvlText w:val=""/>
      <w:lvlJc w:val="left"/>
      <w:pPr>
        <w:tabs>
          <w:tab w:val="num" w:pos="3600"/>
        </w:tabs>
        <w:ind w:left="3600" w:hanging="360"/>
      </w:pPr>
      <w:rPr>
        <w:rFonts w:ascii="Wingdings" w:hAnsi="Wingdings" w:hint="default"/>
      </w:rPr>
    </w:lvl>
    <w:lvl w:ilvl="5" w:tplc="6DB42920" w:tentative="1">
      <w:start w:val="1"/>
      <w:numFmt w:val="bullet"/>
      <w:lvlText w:val=""/>
      <w:lvlJc w:val="left"/>
      <w:pPr>
        <w:tabs>
          <w:tab w:val="num" w:pos="4320"/>
        </w:tabs>
        <w:ind w:left="4320" w:hanging="360"/>
      </w:pPr>
      <w:rPr>
        <w:rFonts w:ascii="Wingdings" w:hAnsi="Wingdings" w:hint="default"/>
      </w:rPr>
    </w:lvl>
    <w:lvl w:ilvl="6" w:tplc="24A2D4C6" w:tentative="1">
      <w:start w:val="1"/>
      <w:numFmt w:val="bullet"/>
      <w:lvlText w:val=""/>
      <w:lvlJc w:val="left"/>
      <w:pPr>
        <w:tabs>
          <w:tab w:val="num" w:pos="5040"/>
        </w:tabs>
        <w:ind w:left="5040" w:hanging="360"/>
      </w:pPr>
      <w:rPr>
        <w:rFonts w:ascii="Wingdings" w:hAnsi="Wingdings" w:hint="default"/>
      </w:rPr>
    </w:lvl>
    <w:lvl w:ilvl="7" w:tplc="535EC2DE" w:tentative="1">
      <w:start w:val="1"/>
      <w:numFmt w:val="bullet"/>
      <w:lvlText w:val=""/>
      <w:lvlJc w:val="left"/>
      <w:pPr>
        <w:tabs>
          <w:tab w:val="num" w:pos="5760"/>
        </w:tabs>
        <w:ind w:left="5760" w:hanging="360"/>
      </w:pPr>
      <w:rPr>
        <w:rFonts w:ascii="Wingdings" w:hAnsi="Wingdings" w:hint="default"/>
      </w:rPr>
    </w:lvl>
    <w:lvl w:ilvl="8" w:tplc="5F907A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B76B6"/>
    <w:multiLevelType w:val="hybridMultilevel"/>
    <w:tmpl w:val="E3E0B008"/>
    <w:lvl w:ilvl="0" w:tplc="B2EEEA52">
      <w:start w:val="1"/>
      <w:numFmt w:val="bullet"/>
      <w:lvlText w:val=""/>
      <w:lvlJc w:val="left"/>
      <w:pPr>
        <w:tabs>
          <w:tab w:val="num" w:pos="720"/>
        </w:tabs>
        <w:ind w:left="720" w:hanging="360"/>
      </w:pPr>
      <w:rPr>
        <w:rFonts w:ascii="Wingdings" w:hAnsi="Wingdings" w:hint="default"/>
      </w:rPr>
    </w:lvl>
    <w:lvl w:ilvl="1" w:tplc="08585C8A">
      <w:start w:val="1"/>
      <w:numFmt w:val="bullet"/>
      <w:lvlText w:val=""/>
      <w:lvlJc w:val="left"/>
      <w:pPr>
        <w:tabs>
          <w:tab w:val="num" w:pos="1440"/>
        </w:tabs>
        <w:ind w:left="1440" w:hanging="360"/>
      </w:pPr>
      <w:rPr>
        <w:rFonts w:ascii="Wingdings" w:hAnsi="Wingdings" w:hint="default"/>
      </w:rPr>
    </w:lvl>
    <w:lvl w:ilvl="2" w:tplc="A916260E" w:tentative="1">
      <w:start w:val="1"/>
      <w:numFmt w:val="bullet"/>
      <w:lvlText w:val=""/>
      <w:lvlJc w:val="left"/>
      <w:pPr>
        <w:tabs>
          <w:tab w:val="num" w:pos="2160"/>
        </w:tabs>
        <w:ind w:left="2160" w:hanging="360"/>
      </w:pPr>
      <w:rPr>
        <w:rFonts w:ascii="Wingdings" w:hAnsi="Wingdings" w:hint="default"/>
      </w:rPr>
    </w:lvl>
    <w:lvl w:ilvl="3" w:tplc="5C9C470A" w:tentative="1">
      <w:start w:val="1"/>
      <w:numFmt w:val="bullet"/>
      <w:lvlText w:val=""/>
      <w:lvlJc w:val="left"/>
      <w:pPr>
        <w:tabs>
          <w:tab w:val="num" w:pos="2880"/>
        </w:tabs>
        <w:ind w:left="2880" w:hanging="360"/>
      </w:pPr>
      <w:rPr>
        <w:rFonts w:ascii="Wingdings" w:hAnsi="Wingdings" w:hint="default"/>
      </w:rPr>
    </w:lvl>
    <w:lvl w:ilvl="4" w:tplc="ACA002CA" w:tentative="1">
      <w:start w:val="1"/>
      <w:numFmt w:val="bullet"/>
      <w:lvlText w:val=""/>
      <w:lvlJc w:val="left"/>
      <w:pPr>
        <w:tabs>
          <w:tab w:val="num" w:pos="3600"/>
        </w:tabs>
        <w:ind w:left="3600" w:hanging="360"/>
      </w:pPr>
      <w:rPr>
        <w:rFonts w:ascii="Wingdings" w:hAnsi="Wingdings" w:hint="default"/>
      </w:rPr>
    </w:lvl>
    <w:lvl w:ilvl="5" w:tplc="7A70A014" w:tentative="1">
      <w:start w:val="1"/>
      <w:numFmt w:val="bullet"/>
      <w:lvlText w:val=""/>
      <w:lvlJc w:val="left"/>
      <w:pPr>
        <w:tabs>
          <w:tab w:val="num" w:pos="4320"/>
        </w:tabs>
        <w:ind w:left="4320" w:hanging="360"/>
      </w:pPr>
      <w:rPr>
        <w:rFonts w:ascii="Wingdings" w:hAnsi="Wingdings" w:hint="default"/>
      </w:rPr>
    </w:lvl>
    <w:lvl w:ilvl="6" w:tplc="943C3A68" w:tentative="1">
      <w:start w:val="1"/>
      <w:numFmt w:val="bullet"/>
      <w:lvlText w:val=""/>
      <w:lvlJc w:val="left"/>
      <w:pPr>
        <w:tabs>
          <w:tab w:val="num" w:pos="5040"/>
        </w:tabs>
        <w:ind w:left="5040" w:hanging="360"/>
      </w:pPr>
      <w:rPr>
        <w:rFonts w:ascii="Wingdings" w:hAnsi="Wingdings" w:hint="default"/>
      </w:rPr>
    </w:lvl>
    <w:lvl w:ilvl="7" w:tplc="F38AA62A" w:tentative="1">
      <w:start w:val="1"/>
      <w:numFmt w:val="bullet"/>
      <w:lvlText w:val=""/>
      <w:lvlJc w:val="left"/>
      <w:pPr>
        <w:tabs>
          <w:tab w:val="num" w:pos="5760"/>
        </w:tabs>
        <w:ind w:left="5760" w:hanging="360"/>
      </w:pPr>
      <w:rPr>
        <w:rFonts w:ascii="Wingdings" w:hAnsi="Wingdings" w:hint="default"/>
      </w:rPr>
    </w:lvl>
    <w:lvl w:ilvl="8" w:tplc="39E093F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2B211BE"/>
    <w:multiLevelType w:val="hybridMultilevel"/>
    <w:tmpl w:val="2F4858E2"/>
    <w:lvl w:ilvl="0" w:tplc="A4C6E1C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3F3A7A"/>
    <w:multiLevelType w:val="hybridMultilevel"/>
    <w:tmpl w:val="3EA247F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68008160">
    <w:abstractNumId w:val="2"/>
  </w:num>
  <w:num w:numId="2" w16cid:durableId="1972898699">
    <w:abstractNumId w:val="19"/>
  </w:num>
  <w:num w:numId="3" w16cid:durableId="1966159401">
    <w:abstractNumId w:val="10"/>
  </w:num>
  <w:num w:numId="4" w16cid:durableId="376857839">
    <w:abstractNumId w:val="7"/>
  </w:num>
  <w:num w:numId="5" w16cid:durableId="629016880">
    <w:abstractNumId w:val="21"/>
  </w:num>
  <w:num w:numId="6" w16cid:durableId="1270774045">
    <w:abstractNumId w:val="16"/>
  </w:num>
  <w:num w:numId="7" w16cid:durableId="1347446249">
    <w:abstractNumId w:val="9"/>
  </w:num>
  <w:num w:numId="8" w16cid:durableId="1805583936">
    <w:abstractNumId w:val="0"/>
  </w:num>
  <w:num w:numId="9" w16cid:durableId="703359854">
    <w:abstractNumId w:val="1"/>
  </w:num>
  <w:num w:numId="10" w16cid:durableId="1761875236">
    <w:abstractNumId w:val="8"/>
  </w:num>
  <w:num w:numId="11" w16cid:durableId="2127430836">
    <w:abstractNumId w:val="4"/>
  </w:num>
  <w:num w:numId="12" w16cid:durableId="283852707">
    <w:abstractNumId w:val="3"/>
  </w:num>
  <w:num w:numId="13" w16cid:durableId="77412112">
    <w:abstractNumId w:val="5"/>
  </w:num>
  <w:num w:numId="14" w16cid:durableId="959266960">
    <w:abstractNumId w:val="6"/>
  </w:num>
  <w:num w:numId="15" w16cid:durableId="1883471567">
    <w:abstractNumId w:val="18"/>
  </w:num>
  <w:num w:numId="16" w16cid:durableId="542719355">
    <w:abstractNumId w:val="13"/>
  </w:num>
  <w:num w:numId="17" w16cid:durableId="715080403">
    <w:abstractNumId w:val="11"/>
  </w:num>
  <w:num w:numId="18" w16cid:durableId="234050150">
    <w:abstractNumId w:val="12"/>
  </w:num>
  <w:num w:numId="19" w16cid:durableId="131561854">
    <w:abstractNumId w:val="15"/>
  </w:num>
  <w:num w:numId="20" w16cid:durableId="1631671873">
    <w:abstractNumId w:val="14"/>
  </w:num>
  <w:num w:numId="21" w16cid:durableId="765465035">
    <w:abstractNumId w:val="20"/>
  </w:num>
  <w:num w:numId="22" w16cid:durableId="31865952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83F"/>
    <w:rsid w:val="00096C08"/>
    <w:rsid w:val="00096E6F"/>
    <w:rsid w:val="00097021"/>
    <w:rsid w:val="000973E8"/>
    <w:rsid w:val="0009747A"/>
    <w:rsid w:val="0009774A"/>
    <w:rsid w:val="000977B9"/>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C28"/>
    <w:rsid w:val="000B7F6F"/>
    <w:rsid w:val="000C0010"/>
    <w:rsid w:val="000C01E9"/>
    <w:rsid w:val="000C0935"/>
    <w:rsid w:val="000C0B19"/>
    <w:rsid w:val="000C0C09"/>
    <w:rsid w:val="000C0F4D"/>
    <w:rsid w:val="000C1349"/>
    <w:rsid w:val="000C1362"/>
    <w:rsid w:val="000C1A9F"/>
    <w:rsid w:val="000C2058"/>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1F47"/>
    <w:rsid w:val="000D243E"/>
    <w:rsid w:val="000D26B1"/>
    <w:rsid w:val="000D2BBB"/>
    <w:rsid w:val="000D2C0C"/>
    <w:rsid w:val="000D3567"/>
    <w:rsid w:val="000D3A5F"/>
    <w:rsid w:val="000D3C4A"/>
    <w:rsid w:val="000D3C58"/>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8B3"/>
    <w:rsid w:val="001B3C04"/>
    <w:rsid w:val="001B3E1F"/>
    <w:rsid w:val="001B4036"/>
    <w:rsid w:val="001B4082"/>
    <w:rsid w:val="001B4373"/>
    <w:rsid w:val="001B446A"/>
    <w:rsid w:val="001B47CB"/>
    <w:rsid w:val="001B48E0"/>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06F"/>
    <w:rsid w:val="001E421A"/>
    <w:rsid w:val="001E4282"/>
    <w:rsid w:val="001E42AC"/>
    <w:rsid w:val="001E42D7"/>
    <w:rsid w:val="001E4340"/>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D3C"/>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13A"/>
    <w:rsid w:val="0024327B"/>
    <w:rsid w:val="002435B9"/>
    <w:rsid w:val="002435CD"/>
    <w:rsid w:val="00243639"/>
    <w:rsid w:val="00243A41"/>
    <w:rsid w:val="00244300"/>
    <w:rsid w:val="00244404"/>
    <w:rsid w:val="00244A0E"/>
    <w:rsid w:val="00244A1A"/>
    <w:rsid w:val="002455B8"/>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428"/>
    <w:rsid w:val="002856A1"/>
    <w:rsid w:val="00285855"/>
    <w:rsid w:val="0028594E"/>
    <w:rsid w:val="00285A72"/>
    <w:rsid w:val="00285C5B"/>
    <w:rsid w:val="00285C5E"/>
    <w:rsid w:val="00286450"/>
    <w:rsid w:val="002866BB"/>
    <w:rsid w:val="0028682C"/>
    <w:rsid w:val="00286A2C"/>
    <w:rsid w:val="00286AB3"/>
    <w:rsid w:val="0028700C"/>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D0673"/>
    <w:rsid w:val="002D083A"/>
    <w:rsid w:val="002D0A71"/>
    <w:rsid w:val="002D0ACE"/>
    <w:rsid w:val="002D0CAF"/>
    <w:rsid w:val="002D103C"/>
    <w:rsid w:val="002D1868"/>
    <w:rsid w:val="002D188F"/>
    <w:rsid w:val="002D1B32"/>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5CA"/>
    <w:rsid w:val="00314A5F"/>
    <w:rsid w:val="00314E4C"/>
    <w:rsid w:val="00314FA9"/>
    <w:rsid w:val="00314FC2"/>
    <w:rsid w:val="00315095"/>
    <w:rsid w:val="00315CBB"/>
    <w:rsid w:val="00315D2D"/>
    <w:rsid w:val="00315E4B"/>
    <w:rsid w:val="00315E54"/>
    <w:rsid w:val="00316448"/>
    <w:rsid w:val="00316917"/>
    <w:rsid w:val="00316963"/>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C2"/>
    <w:rsid w:val="00333FDF"/>
    <w:rsid w:val="003341DD"/>
    <w:rsid w:val="003343F5"/>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E2A"/>
    <w:rsid w:val="00353F91"/>
    <w:rsid w:val="0035405B"/>
    <w:rsid w:val="003543EF"/>
    <w:rsid w:val="003546C6"/>
    <w:rsid w:val="00354D50"/>
    <w:rsid w:val="00354FB8"/>
    <w:rsid w:val="003557A2"/>
    <w:rsid w:val="00355842"/>
    <w:rsid w:val="00355982"/>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40B"/>
    <w:rsid w:val="00364414"/>
    <w:rsid w:val="0036482F"/>
    <w:rsid w:val="00364890"/>
    <w:rsid w:val="00364A5F"/>
    <w:rsid w:val="00364E14"/>
    <w:rsid w:val="00364F3A"/>
    <w:rsid w:val="00364F6B"/>
    <w:rsid w:val="0036506C"/>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15C"/>
    <w:rsid w:val="003B623D"/>
    <w:rsid w:val="003B64D9"/>
    <w:rsid w:val="003B6599"/>
    <w:rsid w:val="003B6DC9"/>
    <w:rsid w:val="003B6FC8"/>
    <w:rsid w:val="003B7431"/>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7FD"/>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552"/>
    <w:rsid w:val="0042669E"/>
    <w:rsid w:val="004267A7"/>
    <w:rsid w:val="00426B88"/>
    <w:rsid w:val="00426BEC"/>
    <w:rsid w:val="00427003"/>
    <w:rsid w:val="0042700C"/>
    <w:rsid w:val="0042710E"/>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51"/>
    <w:rsid w:val="00475023"/>
    <w:rsid w:val="0047546B"/>
    <w:rsid w:val="004760BF"/>
    <w:rsid w:val="00476838"/>
    <w:rsid w:val="00476F3E"/>
    <w:rsid w:val="00477519"/>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6EB"/>
    <w:rsid w:val="0058177F"/>
    <w:rsid w:val="00581792"/>
    <w:rsid w:val="005819D6"/>
    <w:rsid w:val="00581C17"/>
    <w:rsid w:val="00581D34"/>
    <w:rsid w:val="00581FA5"/>
    <w:rsid w:val="0058209D"/>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5288"/>
    <w:rsid w:val="005B5354"/>
    <w:rsid w:val="005B5879"/>
    <w:rsid w:val="005B5BAC"/>
    <w:rsid w:val="005B64CB"/>
    <w:rsid w:val="005B695E"/>
    <w:rsid w:val="005B69BE"/>
    <w:rsid w:val="005B6BFF"/>
    <w:rsid w:val="005B6CB2"/>
    <w:rsid w:val="005B6CF7"/>
    <w:rsid w:val="005B755E"/>
    <w:rsid w:val="005B7955"/>
    <w:rsid w:val="005B7BAA"/>
    <w:rsid w:val="005B7BEA"/>
    <w:rsid w:val="005B7E30"/>
    <w:rsid w:val="005C003F"/>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7AE"/>
    <w:rsid w:val="00617961"/>
    <w:rsid w:val="00617DE0"/>
    <w:rsid w:val="00620103"/>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F0A"/>
    <w:rsid w:val="0064713D"/>
    <w:rsid w:val="0064715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291"/>
    <w:rsid w:val="006923D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839"/>
    <w:rsid w:val="006D3C6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F7A"/>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2C7"/>
    <w:rsid w:val="007353C9"/>
    <w:rsid w:val="00735974"/>
    <w:rsid w:val="007359BF"/>
    <w:rsid w:val="00735E69"/>
    <w:rsid w:val="007360BA"/>
    <w:rsid w:val="007362F6"/>
    <w:rsid w:val="00736871"/>
    <w:rsid w:val="0073687E"/>
    <w:rsid w:val="00736B55"/>
    <w:rsid w:val="00736F31"/>
    <w:rsid w:val="00736F51"/>
    <w:rsid w:val="0073708D"/>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AB7"/>
    <w:rsid w:val="00743D6E"/>
    <w:rsid w:val="00743FEB"/>
    <w:rsid w:val="007440E8"/>
    <w:rsid w:val="00744509"/>
    <w:rsid w:val="0074458C"/>
    <w:rsid w:val="0074471E"/>
    <w:rsid w:val="0074473B"/>
    <w:rsid w:val="00744A3F"/>
    <w:rsid w:val="00744B81"/>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5355"/>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97F69"/>
    <w:rsid w:val="007A01EB"/>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D7"/>
    <w:rsid w:val="007E10AE"/>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C08"/>
    <w:rsid w:val="00817EB9"/>
    <w:rsid w:val="00817ED4"/>
    <w:rsid w:val="00817FCE"/>
    <w:rsid w:val="008201F2"/>
    <w:rsid w:val="00820315"/>
    <w:rsid w:val="008204B6"/>
    <w:rsid w:val="00820B6D"/>
    <w:rsid w:val="00820D12"/>
    <w:rsid w:val="00820FD7"/>
    <w:rsid w:val="0082100A"/>
    <w:rsid w:val="008212E4"/>
    <w:rsid w:val="0082225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51C6"/>
    <w:rsid w:val="00845502"/>
    <w:rsid w:val="0084555B"/>
    <w:rsid w:val="008455CD"/>
    <w:rsid w:val="0084562C"/>
    <w:rsid w:val="00845886"/>
    <w:rsid w:val="00845D6E"/>
    <w:rsid w:val="0084607E"/>
    <w:rsid w:val="00846242"/>
    <w:rsid w:val="0084645E"/>
    <w:rsid w:val="00846A10"/>
    <w:rsid w:val="00846B59"/>
    <w:rsid w:val="00846DD0"/>
    <w:rsid w:val="008470F2"/>
    <w:rsid w:val="0084751E"/>
    <w:rsid w:val="00847649"/>
    <w:rsid w:val="00847883"/>
    <w:rsid w:val="00847C43"/>
    <w:rsid w:val="00847DC6"/>
    <w:rsid w:val="00847F36"/>
    <w:rsid w:val="008505F1"/>
    <w:rsid w:val="00850757"/>
    <w:rsid w:val="00850B07"/>
    <w:rsid w:val="00850C4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D7E"/>
    <w:rsid w:val="008F722F"/>
    <w:rsid w:val="008F764B"/>
    <w:rsid w:val="008F7732"/>
    <w:rsid w:val="00900472"/>
    <w:rsid w:val="009008D0"/>
    <w:rsid w:val="009009DE"/>
    <w:rsid w:val="00900A2C"/>
    <w:rsid w:val="00900C98"/>
    <w:rsid w:val="00900DAE"/>
    <w:rsid w:val="00900EE2"/>
    <w:rsid w:val="00900FC3"/>
    <w:rsid w:val="00901C14"/>
    <w:rsid w:val="00901C75"/>
    <w:rsid w:val="00901E0A"/>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6D7"/>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D7B"/>
    <w:rsid w:val="00960DCC"/>
    <w:rsid w:val="009613D2"/>
    <w:rsid w:val="009616D9"/>
    <w:rsid w:val="009617BF"/>
    <w:rsid w:val="00961969"/>
    <w:rsid w:val="00961AEA"/>
    <w:rsid w:val="00961AFE"/>
    <w:rsid w:val="00961C21"/>
    <w:rsid w:val="00961E4F"/>
    <w:rsid w:val="009624CE"/>
    <w:rsid w:val="00962568"/>
    <w:rsid w:val="0096310D"/>
    <w:rsid w:val="00963113"/>
    <w:rsid w:val="0096345F"/>
    <w:rsid w:val="0096347D"/>
    <w:rsid w:val="009636E4"/>
    <w:rsid w:val="009638A2"/>
    <w:rsid w:val="00963916"/>
    <w:rsid w:val="0096391A"/>
    <w:rsid w:val="00963A2A"/>
    <w:rsid w:val="00963B67"/>
    <w:rsid w:val="00963D5F"/>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2E1"/>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FC1"/>
    <w:rsid w:val="009D4015"/>
    <w:rsid w:val="009D40FB"/>
    <w:rsid w:val="009D43C3"/>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274"/>
    <w:rsid w:val="00A042E1"/>
    <w:rsid w:val="00A0492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DA8"/>
    <w:rsid w:val="00A40E44"/>
    <w:rsid w:val="00A41237"/>
    <w:rsid w:val="00A4135C"/>
    <w:rsid w:val="00A41851"/>
    <w:rsid w:val="00A41A12"/>
    <w:rsid w:val="00A41C93"/>
    <w:rsid w:val="00A41ED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F5E"/>
    <w:rsid w:val="00A463D1"/>
    <w:rsid w:val="00A467D4"/>
    <w:rsid w:val="00A467FD"/>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C8B"/>
    <w:rsid w:val="00A70206"/>
    <w:rsid w:val="00A70216"/>
    <w:rsid w:val="00A70233"/>
    <w:rsid w:val="00A70391"/>
    <w:rsid w:val="00A703EF"/>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EF9"/>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2A6"/>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62"/>
    <w:rsid w:val="00AD63F3"/>
    <w:rsid w:val="00AD64D1"/>
    <w:rsid w:val="00AD653A"/>
    <w:rsid w:val="00AD661B"/>
    <w:rsid w:val="00AD67BF"/>
    <w:rsid w:val="00AD681A"/>
    <w:rsid w:val="00AD695B"/>
    <w:rsid w:val="00AD6AE1"/>
    <w:rsid w:val="00AD6DF8"/>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5CC"/>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288"/>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99"/>
    <w:rsid w:val="00BA58F9"/>
    <w:rsid w:val="00BA594F"/>
    <w:rsid w:val="00BA5BFF"/>
    <w:rsid w:val="00BA6026"/>
    <w:rsid w:val="00BA66E2"/>
    <w:rsid w:val="00BA67C2"/>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909"/>
    <w:rsid w:val="00BF7914"/>
    <w:rsid w:val="00BF7B80"/>
    <w:rsid w:val="00BF7C37"/>
    <w:rsid w:val="00C000A0"/>
    <w:rsid w:val="00C007D5"/>
    <w:rsid w:val="00C0087D"/>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63A"/>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B9"/>
    <w:rsid w:val="00C567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B6A"/>
    <w:rsid w:val="00C85E57"/>
    <w:rsid w:val="00C86056"/>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CC"/>
    <w:rsid w:val="00C97EC5"/>
    <w:rsid w:val="00C97EF8"/>
    <w:rsid w:val="00CA012A"/>
    <w:rsid w:val="00CA04D2"/>
    <w:rsid w:val="00CA06EC"/>
    <w:rsid w:val="00CA0A6E"/>
    <w:rsid w:val="00CA12C1"/>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C77"/>
    <w:rsid w:val="00CB4D5C"/>
    <w:rsid w:val="00CB4D9C"/>
    <w:rsid w:val="00CB503F"/>
    <w:rsid w:val="00CB5151"/>
    <w:rsid w:val="00CB5363"/>
    <w:rsid w:val="00CB5420"/>
    <w:rsid w:val="00CB5710"/>
    <w:rsid w:val="00CB5783"/>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13"/>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0C0F"/>
    <w:rsid w:val="00D40D6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BB2"/>
    <w:rsid w:val="00D54ECC"/>
    <w:rsid w:val="00D54F57"/>
    <w:rsid w:val="00D550AA"/>
    <w:rsid w:val="00D550AD"/>
    <w:rsid w:val="00D553AA"/>
    <w:rsid w:val="00D55A77"/>
    <w:rsid w:val="00D55A9A"/>
    <w:rsid w:val="00D55C3E"/>
    <w:rsid w:val="00D55D11"/>
    <w:rsid w:val="00D55DE5"/>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EE"/>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A2"/>
    <w:rsid w:val="00DF0AD0"/>
    <w:rsid w:val="00DF0DAD"/>
    <w:rsid w:val="00DF0ED6"/>
    <w:rsid w:val="00DF1189"/>
    <w:rsid w:val="00DF125B"/>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B43"/>
    <w:rsid w:val="00E00B6A"/>
    <w:rsid w:val="00E00DB2"/>
    <w:rsid w:val="00E00DE7"/>
    <w:rsid w:val="00E012DB"/>
    <w:rsid w:val="00E0136F"/>
    <w:rsid w:val="00E01538"/>
    <w:rsid w:val="00E01688"/>
    <w:rsid w:val="00E01977"/>
    <w:rsid w:val="00E01CB2"/>
    <w:rsid w:val="00E020D8"/>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F45"/>
    <w:rsid w:val="00F64968"/>
    <w:rsid w:val="00F64C22"/>
    <w:rsid w:val="00F650D0"/>
    <w:rsid w:val="00F65226"/>
    <w:rsid w:val="00F654A8"/>
    <w:rsid w:val="00F65B1F"/>
    <w:rsid w:val="00F65C72"/>
    <w:rsid w:val="00F660B9"/>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61A"/>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C2F"/>
    <w:rsid w:val="00FA2F92"/>
    <w:rsid w:val="00FA3059"/>
    <w:rsid w:val="00FA3395"/>
    <w:rsid w:val="00FA3595"/>
    <w:rsid w:val="00FA3714"/>
    <w:rsid w:val="00FA3731"/>
    <w:rsid w:val="00FA3841"/>
    <w:rsid w:val="00FA3B98"/>
    <w:rsid w:val="00FA4046"/>
    <w:rsid w:val="00FA4C46"/>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5CC"/>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D3109F"/>
    <w:pPr>
      <w:keepNext/>
      <w:numPr>
        <w:numId w:val="10"/>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sid w:val="00DF3FAB"/>
    <w:pPr>
      <w:spacing w:before="120" w:after="120"/>
    </w:pPr>
    <w:rPr>
      <w:b/>
      <w:sz w:val="22"/>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uiPriority w:val="99"/>
    <w:pPr>
      <w:ind w:left="480" w:hanging="480"/>
    </w:pPr>
    <w:rPr>
      <w:rFonts w:asciiTheme="minorHAnsi" w:hAnsiTheme="minorHAnsi"/>
      <w:b/>
      <w:bCs/>
      <w:sz w:val="20"/>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8"/>
      </w:numPr>
      <w:contextualSpacing/>
    </w:pPr>
  </w:style>
  <w:style w:type="paragraph" w:styleId="ListNumber">
    <w:name w:val="List Number"/>
    <w:basedOn w:val="Normal"/>
    <w:semiHidden/>
    <w:unhideWhenUsed/>
    <w:rsid w:val="00EF218E"/>
    <w:pPr>
      <w:numPr>
        <w:numId w:val="9"/>
      </w:numPr>
      <w:contextualSpacing/>
    </w:pPr>
  </w:style>
  <w:style w:type="character" w:customStyle="1" w:styleId="Heading3Char">
    <w:name w:val="Heading 3 Char"/>
    <w:aliases w:val="Underrubrik2 Char,H3 Char,no break Char,Memo Heading 3 Char"/>
    <w:basedOn w:val="DefaultParagraphFont"/>
    <w:link w:val="Heading3"/>
    <w:rsid w:val="00BE0C78"/>
    <w:rPr>
      <w:rFonts w:ascii="Arial" w:eastAsia="MS Gothic" w:hAnsi="Arial"/>
      <w:sz w:val="24"/>
      <w:lang w:val="en-GB"/>
    </w:rPr>
  </w:style>
  <w:style w:type="character" w:customStyle="1" w:styleId="3">
    <w:name w:val="标题 3 字符"/>
    <w:qFormat/>
    <w:rsid w:val="00BE0C78"/>
    <w:rPr>
      <w:rFonts w:ascii="Arial" w:hAnsi="Arial" w:cs="Arial" w:hint="default"/>
      <w:b/>
      <w:bCs w:val="0"/>
      <w:sz w:val="21"/>
      <w:szCs w:val="21"/>
      <w:lang w:val="en-GB"/>
    </w:rPr>
  </w:style>
  <w:style w:type="character" w:customStyle="1" w:styleId="Heading2Char">
    <w:name w:val="Heading 2 Char"/>
    <w:basedOn w:val="DefaultParagraphFont"/>
    <w:link w:val="Heading2"/>
    <w:rsid w:val="001139C4"/>
    <w:rPr>
      <w:rFonts w:ascii="Arial" w:eastAsia="MS Gothic"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6228">
      <w:bodyDiv w:val="1"/>
      <w:marLeft w:val="0"/>
      <w:marRight w:val="0"/>
      <w:marTop w:val="0"/>
      <w:marBottom w:val="0"/>
      <w:divBdr>
        <w:top w:val="none" w:sz="0" w:space="0" w:color="auto"/>
        <w:left w:val="none" w:sz="0" w:space="0" w:color="auto"/>
        <w:bottom w:val="none" w:sz="0" w:space="0" w:color="auto"/>
        <w:right w:val="none" w:sz="0" w:space="0" w:color="auto"/>
      </w:divBdr>
    </w:div>
    <w:div w:id="192232590">
      <w:bodyDiv w:val="1"/>
      <w:marLeft w:val="0"/>
      <w:marRight w:val="0"/>
      <w:marTop w:val="0"/>
      <w:marBottom w:val="0"/>
      <w:divBdr>
        <w:top w:val="none" w:sz="0" w:space="0" w:color="auto"/>
        <w:left w:val="none" w:sz="0" w:space="0" w:color="auto"/>
        <w:bottom w:val="none" w:sz="0" w:space="0" w:color="auto"/>
        <w:right w:val="none" w:sz="0" w:space="0" w:color="auto"/>
      </w:divBdr>
    </w:div>
    <w:div w:id="20946273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017325">
      <w:bodyDiv w:val="1"/>
      <w:marLeft w:val="0"/>
      <w:marRight w:val="0"/>
      <w:marTop w:val="0"/>
      <w:marBottom w:val="0"/>
      <w:divBdr>
        <w:top w:val="none" w:sz="0" w:space="0" w:color="auto"/>
        <w:left w:val="none" w:sz="0" w:space="0" w:color="auto"/>
        <w:bottom w:val="none" w:sz="0" w:space="0" w:color="auto"/>
        <w:right w:val="none" w:sz="0" w:space="0" w:color="auto"/>
      </w:divBdr>
      <w:divsChild>
        <w:div w:id="777260470">
          <w:marLeft w:val="547"/>
          <w:marRight w:val="0"/>
          <w:marTop w:val="7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186207">
      <w:bodyDiv w:val="1"/>
      <w:marLeft w:val="0"/>
      <w:marRight w:val="0"/>
      <w:marTop w:val="0"/>
      <w:marBottom w:val="0"/>
      <w:divBdr>
        <w:top w:val="none" w:sz="0" w:space="0" w:color="auto"/>
        <w:left w:val="none" w:sz="0" w:space="0" w:color="auto"/>
        <w:bottom w:val="none" w:sz="0" w:space="0" w:color="auto"/>
        <w:right w:val="none" w:sz="0" w:space="0" w:color="auto"/>
      </w:divBdr>
    </w:div>
    <w:div w:id="276110370">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5871">
      <w:bodyDiv w:val="1"/>
      <w:marLeft w:val="0"/>
      <w:marRight w:val="0"/>
      <w:marTop w:val="0"/>
      <w:marBottom w:val="0"/>
      <w:divBdr>
        <w:top w:val="none" w:sz="0" w:space="0" w:color="auto"/>
        <w:left w:val="none" w:sz="0" w:space="0" w:color="auto"/>
        <w:bottom w:val="none" w:sz="0" w:space="0" w:color="auto"/>
        <w:right w:val="none" w:sz="0" w:space="0" w:color="auto"/>
      </w:divBdr>
      <w:divsChild>
        <w:div w:id="2103449765">
          <w:marLeft w:val="547"/>
          <w:marRight w:val="0"/>
          <w:marTop w:val="77"/>
          <w:marBottom w:val="0"/>
          <w:divBdr>
            <w:top w:val="none" w:sz="0" w:space="0" w:color="auto"/>
            <w:left w:val="none" w:sz="0" w:space="0" w:color="auto"/>
            <w:bottom w:val="none" w:sz="0" w:space="0" w:color="auto"/>
            <w:right w:val="none" w:sz="0" w:space="0" w:color="auto"/>
          </w:divBdr>
        </w:div>
        <w:div w:id="210653203">
          <w:marLeft w:val="547"/>
          <w:marRight w:val="0"/>
          <w:marTop w:val="77"/>
          <w:marBottom w:val="0"/>
          <w:divBdr>
            <w:top w:val="none" w:sz="0" w:space="0" w:color="auto"/>
            <w:left w:val="none" w:sz="0" w:space="0" w:color="auto"/>
            <w:bottom w:val="none" w:sz="0" w:space="0" w:color="auto"/>
            <w:right w:val="none" w:sz="0" w:space="0" w:color="auto"/>
          </w:divBdr>
        </w:div>
        <w:div w:id="65616620">
          <w:marLeft w:val="547"/>
          <w:marRight w:val="0"/>
          <w:marTop w:val="77"/>
          <w:marBottom w:val="0"/>
          <w:divBdr>
            <w:top w:val="none" w:sz="0" w:space="0" w:color="auto"/>
            <w:left w:val="none" w:sz="0" w:space="0" w:color="auto"/>
            <w:bottom w:val="none" w:sz="0" w:space="0" w:color="auto"/>
            <w:right w:val="none" w:sz="0" w:space="0" w:color="auto"/>
          </w:divBdr>
        </w:div>
      </w:divsChild>
    </w:div>
    <w:div w:id="293028253">
      <w:bodyDiv w:val="1"/>
      <w:marLeft w:val="0"/>
      <w:marRight w:val="0"/>
      <w:marTop w:val="0"/>
      <w:marBottom w:val="0"/>
      <w:divBdr>
        <w:top w:val="none" w:sz="0" w:space="0" w:color="auto"/>
        <w:left w:val="none" w:sz="0" w:space="0" w:color="auto"/>
        <w:bottom w:val="none" w:sz="0" w:space="0" w:color="auto"/>
        <w:right w:val="none" w:sz="0" w:space="0" w:color="auto"/>
      </w:divBdr>
      <w:divsChild>
        <w:div w:id="935291149">
          <w:marLeft w:val="547"/>
          <w:marRight w:val="0"/>
          <w:marTop w:val="77"/>
          <w:marBottom w:val="0"/>
          <w:divBdr>
            <w:top w:val="none" w:sz="0" w:space="0" w:color="auto"/>
            <w:left w:val="none" w:sz="0" w:space="0" w:color="auto"/>
            <w:bottom w:val="none" w:sz="0" w:space="0" w:color="auto"/>
            <w:right w:val="none" w:sz="0" w:space="0" w:color="auto"/>
          </w:divBdr>
        </w:div>
        <w:div w:id="453989267">
          <w:marLeft w:val="547"/>
          <w:marRight w:val="0"/>
          <w:marTop w:val="77"/>
          <w:marBottom w:val="0"/>
          <w:divBdr>
            <w:top w:val="none" w:sz="0" w:space="0" w:color="auto"/>
            <w:left w:val="none" w:sz="0" w:space="0" w:color="auto"/>
            <w:bottom w:val="none" w:sz="0" w:space="0" w:color="auto"/>
            <w:right w:val="none" w:sz="0" w:space="0" w:color="auto"/>
          </w:divBdr>
        </w:div>
        <w:div w:id="35618405">
          <w:marLeft w:val="1166"/>
          <w:marRight w:val="0"/>
          <w:marTop w:val="77"/>
          <w:marBottom w:val="0"/>
          <w:divBdr>
            <w:top w:val="none" w:sz="0" w:space="0" w:color="auto"/>
            <w:left w:val="none" w:sz="0" w:space="0" w:color="auto"/>
            <w:bottom w:val="none" w:sz="0" w:space="0" w:color="auto"/>
            <w:right w:val="none" w:sz="0" w:space="0" w:color="auto"/>
          </w:divBdr>
        </w:div>
        <w:div w:id="529537316">
          <w:marLeft w:val="1166"/>
          <w:marRight w:val="0"/>
          <w:marTop w:val="77"/>
          <w:marBottom w:val="0"/>
          <w:divBdr>
            <w:top w:val="none" w:sz="0" w:space="0" w:color="auto"/>
            <w:left w:val="none" w:sz="0" w:space="0" w:color="auto"/>
            <w:bottom w:val="none" w:sz="0" w:space="0" w:color="auto"/>
            <w:right w:val="none" w:sz="0" w:space="0" w:color="auto"/>
          </w:divBdr>
        </w:div>
      </w:divsChild>
    </w:div>
    <w:div w:id="29603514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360976570">
      <w:bodyDiv w:val="1"/>
      <w:marLeft w:val="0"/>
      <w:marRight w:val="0"/>
      <w:marTop w:val="0"/>
      <w:marBottom w:val="0"/>
      <w:divBdr>
        <w:top w:val="none" w:sz="0" w:space="0" w:color="auto"/>
        <w:left w:val="none" w:sz="0" w:space="0" w:color="auto"/>
        <w:bottom w:val="none" w:sz="0" w:space="0" w:color="auto"/>
        <w:right w:val="none" w:sz="0" w:space="0" w:color="auto"/>
      </w:divBdr>
      <w:divsChild>
        <w:div w:id="1268000925">
          <w:marLeft w:val="1166"/>
          <w:marRight w:val="0"/>
          <w:marTop w:val="86"/>
          <w:marBottom w:val="0"/>
          <w:divBdr>
            <w:top w:val="none" w:sz="0" w:space="0" w:color="auto"/>
            <w:left w:val="none" w:sz="0" w:space="0" w:color="auto"/>
            <w:bottom w:val="none" w:sz="0" w:space="0" w:color="auto"/>
            <w:right w:val="none" w:sz="0" w:space="0" w:color="auto"/>
          </w:divBdr>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087441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762">
      <w:bodyDiv w:val="1"/>
      <w:marLeft w:val="0"/>
      <w:marRight w:val="0"/>
      <w:marTop w:val="0"/>
      <w:marBottom w:val="0"/>
      <w:divBdr>
        <w:top w:val="none" w:sz="0" w:space="0" w:color="auto"/>
        <w:left w:val="none" w:sz="0" w:space="0" w:color="auto"/>
        <w:bottom w:val="none" w:sz="0" w:space="0" w:color="auto"/>
        <w:right w:val="none" w:sz="0" w:space="0" w:color="auto"/>
      </w:divBdr>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6701562">
      <w:bodyDiv w:val="1"/>
      <w:marLeft w:val="0"/>
      <w:marRight w:val="0"/>
      <w:marTop w:val="0"/>
      <w:marBottom w:val="0"/>
      <w:divBdr>
        <w:top w:val="none" w:sz="0" w:space="0" w:color="auto"/>
        <w:left w:val="none" w:sz="0" w:space="0" w:color="auto"/>
        <w:bottom w:val="none" w:sz="0" w:space="0" w:color="auto"/>
        <w:right w:val="none" w:sz="0" w:space="0" w:color="auto"/>
      </w:divBdr>
      <w:divsChild>
        <w:div w:id="1046879085">
          <w:marLeft w:val="547"/>
          <w:marRight w:val="0"/>
          <w:marTop w:val="77"/>
          <w:marBottom w:val="0"/>
          <w:divBdr>
            <w:top w:val="none" w:sz="0" w:space="0" w:color="auto"/>
            <w:left w:val="none" w:sz="0" w:space="0" w:color="auto"/>
            <w:bottom w:val="none" w:sz="0" w:space="0" w:color="auto"/>
            <w:right w:val="none" w:sz="0" w:space="0" w:color="auto"/>
          </w:divBdr>
        </w:div>
        <w:div w:id="1842155642">
          <w:marLeft w:val="1166"/>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983893">
      <w:bodyDiv w:val="1"/>
      <w:marLeft w:val="0"/>
      <w:marRight w:val="0"/>
      <w:marTop w:val="0"/>
      <w:marBottom w:val="0"/>
      <w:divBdr>
        <w:top w:val="none" w:sz="0" w:space="0" w:color="auto"/>
        <w:left w:val="none" w:sz="0" w:space="0" w:color="auto"/>
        <w:bottom w:val="none" w:sz="0" w:space="0" w:color="auto"/>
        <w:right w:val="none" w:sz="0" w:space="0" w:color="auto"/>
      </w:divBdr>
      <w:divsChild>
        <w:div w:id="1712731731">
          <w:marLeft w:val="547"/>
          <w:marRight w:val="0"/>
          <w:marTop w:val="7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915027">
      <w:bodyDiv w:val="1"/>
      <w:marLeft w:val="0"/>
      <w:marRight w:val="0"/>
      <w:marTop w:val="0"/>
      <w:marBottom w:val="0"/>
      <w:divBdr>
        <w:top w:val="none" w:sz="0" w:space="0" w:color="auto"/>
        <w:left w:val="none" w:sz="0" w:space="0" w:color="auto"/>
        <w:bottom w:val="none" w:sz="0" w:space="0" w:color="auto"/>
        <w:right w:val="none" w:sz="0" w:space="0" w:color="auto"/>
      </w:divBdr>
      <w:divsChild>
        <w:div w:id="1247038218">
          <w:marLeft w:val="1166"/>
          <w:marRight w:val="0"/>
          <w:marTop w:val="86"/>
          <w:marBottom w:val="0"/>
          <w:divBdr>
            <w:top w:val="none" w:sz="0" w:space="0" w:color="auto"/>
            <w:left w:val="none" w:sz="0" w:space="0" w:color="auto"/>
            <w:bottom w:val="none" w:sz="0" w:space="0" w:color="auto"/>
            <w:right w:val="none" w:sz="0" w:space="0" w:color="auto"/>
          </w:divBdr>
        </w:div>
        <w:div w:id="1528062715">
          <w:marLeft w:val="1166"/>
          <w:marRight w:val="0"/>
          <w:marTop w:val="86"/>
          <w:marBottom w:val="0"/>
          <w:divBdr>
            <w:top w:val="none" w:sz="0" w:space="0" w:color="auto"/>
            <w:left w:val="none" w:sz="0" w:space="0" w:color="auto"/>
            <w:bottom w:val="none" w:sz="0" w:space="0" w:color="auto"/>
            <w:right w:val="none" w:sz="0" w:space="0" w:color="auto"/>
          </w:divBdr>
        </w:div>
        <w:div w:id="175778406">
          <w:marLeft w:val="1166"/>
          <w:marRight w:val="0"/>
          <w:marTop w:val="86"/>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85251709">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5246300">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440053">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8011097">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1571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677422">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59111">
      <w:bodyDiv w:val="1"/>
      <w:marLeft w:val="0"/>
      <w:marRight w:val="0"/>
      <w:marTop w:val="0"/>
      <w:marBottom w:val="0"/>
      <w:divBdr>
        <w:top w:val="none" w:sz="0" w:space="0" w:color="auto"/>
        <w:left w:val="none" w:sz="0" w:space="0" w:color="auto"/>
        <w:bottom w:val="none" w:sz="0" w:space="0" w:color="auto"/>
        <w:right w:val="none" w:sz="0" w:space="0" w:color="auto"/>
      </w:divBdr>
      <w:divsChild>
        <w:div w:id="1269505084">
          <w:marLeft w:val="547"/>
          <w:marRight w:val="0"/>
          <w:marTop w:val="86"/>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246024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84203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74268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697344440">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714">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966401">
      <w:bodyDiv w:val="1"/>
      <w:marLeft w:val="0"/>
      <w:marRight w:val="0"/>
      <w:marTop w:val="0"/>
      <w:marBottom w:val="0"/>
      <w:divBdr>
        <w:top w:val="none" w:sz="0" w:space="0" w:color="auto"/>
        <w:left w:val="none" w:sz="0" w:space="0" w:color="auto"/>
        <w:bottom w:val="none" w:sz="0" w:space="0" w:color="auto"/>
        <w:right w:val="none" w:sz="0" w:space="0" w:color="auto"/>
      </w:divBdr>
      <w:divsChild>
        <w:div w:id="820777222">
          <w:marLeft w:val="547"/>
          <w:marRight w:val="0"/>
          <w:marTop w:val="86"/>
          <w:marBottom w:val="0"/>
          <w:divBdr>
            <w:top w:val="none" w:sz="0" w:space="0" w:color="auto"/>
            <w:left w:val="none" w:sz="0" w:space="0" w:color="auto"/>
            <w:bottom w:val="none" w:sz="0" w:space="0" w:color="auto"/>
            <w:right w:val="none" w:sz="0" w:space="0" w:color="auto"/>
          </w:divBdr>
        </w:div>
        <w:div w:id="1729112976">
          <w:marLeft w:val="1166"/>
          <w:marRight w:val="0"/>
          <w:marTop w:val="86"/>
          <w:marBottom w:val="0"/>
          <w:divBdr>
            <w:top w:val="none" w:sz="0" w:space="0" w:color="auto"/>
            <w:left w:val="none" w:sz="0" w:space="0" w:color="auto"/>
            <w:bottom w:val="none" w:sz="0" w:space="0" w:color="auto"/>
            <w:right w:val="none" w:sz="0" w:space="0" w:color="auto"/>
          </w:divBdr>
        </w:div>
        <w:div w:id="336075075">
          <w:marLeft w:val="1166"/>
          <w:marRight w:val="0"/>
          <w:marTop w:val="86"/>
          <w:marBottom w:val="0"/>
          <w:divBdr>
            <w:top w:val="none" w:sz="0" w:space="0" w:color="auto"/>
            <w:left w:val="none" w:sz="0" w:space="0" w:color="auto"/>
            <w:bottom w:val="none" w:sz="0" w:space="0" w:color="auto"/>
            <w:right w:val="none" w:sz="0" w:space="0" w:color="auto"/>
          </w:divBdr>
        </w:div>
        <w:div w:id="1211115849">
          <w:marLeft w:val="116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EC50A-D02D-4136-8CDD-1600DECEC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4063</Words>
  <Characters>21799</Characters>
  <Application>Microsoft Office Word</Application>
  <DocSecurity>0</DocSecurity>
  <Lines>181</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25811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7</cp:revision>
  <cp:lastPrinted>2021-01-06T08:47:00Z</cp:lastPrinted>
  <dcterms:created xsi:type="dcterms:W3CDTF">2024-01-29T00:53:00Z</dcterms:created>
  <dcterms:modified xsi:type="dcterms:W3CDTF">2024-02-14T16:21:00Z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Enabled">
    <vt:lpwstr>true</vt:lpwstr>
  </property>
  <property fmtid="{D5CDD505-2E9C-101B-9397-08002B2CF9AE}" pid="4" name="MSIP_Label_278005ce-31f4-4f90-bc26-ec23758efcb0_SetDate">
    <vt:lpwstr>2024-01-26T12:08:54Z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59586837-a7e3-40d0-af0b-dd138dfebb5c</vt:lpwstr>
  </property>
  <property fmtid="{D5CDD505-2E9C-101B-9397-08002B2CF9AE}" pid="9" name="MSIP_Label_278005ce-31f4-4f90-bc26-ec23758efcb0_ContentBits">
    <vt:lpwstr>0</vt:lpwstr>
  </property>
</Properties>
</file>